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C27" w:rsidRDefault="00995A18">
      <w:pPr>
        <w:pStyle w:val="10"/>
        <w:ind w:firstLine="527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97C27" w:rsidRDefault="00797C27">
      <w:pPr>
        <w:pStyle w:val="10"/>
        <w:ind w:firstLine="5272"/>
        <w:rPr>
          <w:sz w:val="28"/>
          <w:szCs w:val="28"/>
        </w:rPr>
      </w:pPr>
    </w:p>
    <w:p w:rsidR="00797C27" w:rsidRDefault="00995A18">
      <w:pPr>
        <w:pStyle w:val="10"/>
        <w:ind w:firstLine="5272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797C27" w:rsidRDefault="00995A18">
      <w:pPr>
        <w:pStyle w:val="10"/>
        <w:ind w:left="5272" w:firstLine="0"/>
      </w:pPr>
      <w:r>
        <w:rPr>
          <w:sz w:val="28"/>
          <w:szCs w:val="28"/>
        </w:rPr>
        <w:t xml:space="preserve">постановлением администрации муниципального образования Туапсинский </w:t>
      </w:r>
      <w:r>
        <w:rPr>
          <w:rFonts w:eastAsia="Lucida Sans Unicode"/>
          <w:kern w:val="2"/>
          <w:sz w:val="28"/>
          <w:szCs w:val="28"/>
        </w:rPr>
        <w:t>муниципальный округ Краснодарского края</w:t>
      </w:r>
    </w:p>
    <w:p w:rsidR="00797C27" w:rsidRDefault="00995A18">
      <w:pPr>
        <w:pStyle w:val="10"/>
        <w:ind w:left="5272" w:firstLine="0"/>
      </w:pPr>
      <w:r>
        <w:rPr>
          <w:sz w:val="28"/>
          <w:szCs w:val="28"/>
        </w:rPr>
        <w:t>от _____________№ _________</w:t>
      </w:r>
    </w:p>
    <w:p w:rsidR="00797C27" w:rsidRDefault="00797C27">
      <w:pPr>
        <w:pStyle w:val="10"/>
        <w:ind w:left="3600" w:firstLine="0"/>
        <w:rPr>
          <w:sz w:val="28"/>
          <w:szCs w:val="28"/>
        </w:rPr>
      </w:pPr>
    </w:p>
    <w:p w:rsidR="00797C27" w:rsidRDefault="00797C27">
      <w:pPr>
        <w:pStyle w:val="10"/>
        <w:ind w:left="3600" w:firstLine="0"/>
        <w:rPr>
          <w:sz w:val="28"/>
          <w:szCs w:val="28"/>
        </w:rPr>
      </w:pPr>
    </w:p>
    <w:p w:rsidR="00797C27" w:rsidRDefault="00797C27">
      <w:pPr>
        <w:pStyle w:val="10"/>
        <w:ind w:left="3600" w:firstLine="0"/>
        <w:rPr>
          <w:sz w:val="28"/>
          <w:szCs w:val="28"/>
        </w:rPr>
      </w:pPr>
    </w:p>
    <w:p w:rsidR="00797C27" w:rsidRDefault="00995A18">
      <w:pPr>
        <w:pStyle w:val="23"/>
        <w:keepNext/>
        <w:keepLines/>
        <w:spacing w:after="0"/>
        <w:ind w:left="1134" w:right="1134"/>
        <w:rPr>
          <w:sz w:val="28"/>
          <w:szCs w:val="28"/>
        </w:rPr>
      </w:pPr>
      <w:r>
        <w:rPr>
          <w:sz w:val="28"/>
          <w:szCs w:val="28"/>
        </w:rPr>
        <w:t>ПРАВИЛА</w:t>
      </w:r>
    </w:p>
    <w:p w:rsidR="00797C27" w:rsidRDefault="00995A18">
      <w:pPr>
        <w:pStyle w:val="10"/>
        <w:ind w:left="1134" w:right="1134" w:firstLine="0"/>
        <w:jc w:val="center"/>
      </w:pPr>
      <w:r>
        <w:rPr>
          <w:b/>
          <w:sz w:val="28"/>
          <w:szCs w:val="28"/>
        </w:rPr>
        <w:t xml:space="preserve">проведения проверки инвестиционных проектов на предмет эффективности использования средств бюджета </w:t>
      </w:r>
      <w:r>
        <w:rPr>
          <w:b/>
          <w:bCs/>
          <w:sz w:val="28"/>
          <w:szCs w:val="28"/>
        </w:rPr>
        <w:t>Туапсинск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ого</w:t>
      </w:r>
      <w:r>
        <w:rPr>
          <w:b/>
          <w:bCs/>
          <w:sz w:val="28"/>
          <w:szCs w:val="28"/>
        </w:rPr>
        <w:t xml:space="preserve"> муниципально</w:t>
      </w:r>
      <w:r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округа</w:t>
      </w:r>
      <w:r>
        <w:rPr>
          <w:b/>
          <w:sz w:val="28"/>
          <w:szCs w:val="28"/>
        </w:rPr>
        <w:t>, направляемых на капитальные вложения</w:t>
      </w:r>
    </w:p>
    <w:p w:rsidR="00797C27" w:rsidRDefault="00797C27">
      <w:pPr>
        <w:pStyle w:val="10"/>
        <w:ind w:left="1701" w:right="2268" w:firstLine="0"/>
        <w:jc w:val="center"/>
        <w:rPr>
          <w:sz w:val="28"/>
          <w:szCs w:val="28"/>
        </w:rPr>
      </w:pPr>
    </w:p>
    <w:p w:rsidR="00797C27" w:rsidRDefault="00995A18">
      <w:pPr>
        <w:pStyle w:val="23"/>
        <w:keepNext/>
        <w:keepLines/>
        <w:tabs>
          <w:tab w:val="left" w:pos="265"/>
        </w:tabs>
        <w:spacing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 Общие положения</w:t>
      </w:r>
    </w:p>
    <w:p w:rsidR="00797C27" w:rsidRDefault="00797C27">
      <w:pPr>
        <w:pStyle w:val="23"/>
        <w:keepNext/>
        <w:keepLines/>
        <w:tabs>
          <w:tab w:val="left" w:pos="265"/>
        </w:tabs>
        <w:spacing w:after="0"/>
        <w:jc w:val="left"/>
        <w:rPr>
          <w:sz w:val="28"/>
          <w:szCs w:val="28"/>
        </w:rPr>
      </w:pPr>
    </w:p>
    <w:p w:rsidR="00797C27" w:rsidRDefault="00995A18">
      <w:pPr>
        <w:pStyle w:val="10"/>
        <w:numPr>
          <w:ilvl w:val="1"/>
          <w:numId w:val="1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>Настоящие Правила определяют порядок проведения проверки инвест</w:t>
      </w:r>
      <w:r>
        <w:rPr>
          <w:sz w:val="28"/>
          <w:szCs w:val="28"/>
        </w:rPr>
        <w:t>иционных проектов, предусматривающих 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имущества, финансовое обеспечение которых полностью и</w:t>
      </w:r>
      <w:r>
        <w:rPr>
          <w:sz w:val="28"/>
          <w:szCs w:val="28"/>
        </w:rPr>
        <w:t xml:space="preserve">ли частично осуществляется из бюджета </w:t>
      </w:r>
      <w:bookmarkStart w:id="0" w:name="__DdeLink__3673_1282005873"/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bookmarkEnd w:id="0"/>
      <w:r>
        <w:rPr>
          <w:sz w:val="28"/>
          <w:szCs w:val="28"/>
        </w:rPr>
        <w:t xml:space="preserve"> (в том числе при софинансировании за счет средств федерального и краевого бюджетов), на предмет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</w:t>
      </w:r>
      <w:r>
        <w:rPr>
          <w:sz w:val="28"/>
          <w:szCs w:val="28"/>
        </w:rPr>
        <w:t>яемых на капитальные вложения (далее</w:t>
      </w:r>
      <w:r w:rsidRPr="00471750">
        <w:rPr>
          <w:sz w:val="28"/>
          <w:szCs w:val="28"/>
        </w:rPr>
        <w:t xml:space="preserve"> </w:t>
      </w:r>
      <w:r>
        <w:rPr>
          <w:sz w:val="28"/>
          <w:szCs w:val="28"/>
        </w:rPr>
        <w:t>- проверка).</w:t>
      </w:r>
    </w:p>
    <w:p w:rsidR="00797C27" w:rsidRDefault="00995A18">
      <w:pPr>
        <w:pStyle w:val="10"/>
        <w:numPr>
          <w:ilvl w:val="1"/>
          <w:numId w:val="1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Целью проведения проверки является оценка соответствия инвестиционного проекта установленным настоящими Правилами качественным и количественным критериям и предельному (минимальному) значению интегральной оценки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 (далее - интегральная оценка) в целях реализации указанного проекта.</w:t>
      </w:r>
    </w:p>
    <w:p w:rsidR="00797C27" w:rsidRDefault="00995A18">
      <w:pPr>
        <w:pStyle w:val="10"/>
        <w:numPr>
          <w:ilvl w:val="1"/>
          <w:numId w:val="1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Проверка проводится для принятия в соответствии с нормативными правовыми актами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</w:t>
      </w:r>
      <w:r>
        <w:rPr>
          <w:sz w:val="28"/>
          <w:szCs w:val="28"/>
        </w:rPr>
        <w:t>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решения о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:</w:t>
      </w:r>
    </w:p>
    <w:p w:rsidR="00797C27" w:rsidRDefault="00995A18">
      <w:pPr>
        <w:pStyle w:val="10"/>
        <w:tabs>
          <w:tab w:val="left" w:pos="66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для осуществления бюджетных инвестиций в объекты капитального строительства муниципальной собственности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по которым: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t xml:space="preserve">подготовка (корректировка) проектной документации (включая проведение инженерных изысканий, выполняемых для подготовки такой </w:t>
      </w:r>
      <w:r>
        <w:rPr>
          <w:sz w:val="28"/>
          <w:szCs w:val="28"/>
        </w:rPr>
        <w:lastRenderedPageBreak/>
        <w:t>проектной документации), на строительство, реконструкцию, в том числе с элементами реставрации, техническое перевооружение осуществ</w:t>
      </w:r>
      <w:r>
        <w:rPr>
          <w:sz w:val="28"/>
          <w:szCs w:val="28"/>
        </w:rPr>
        <w:t xml:space="preserve">ляется с использованием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t>проектная документация на строительство, реконструкцию, в том числе с элементами реставрации, и техническое перевооружение разработана и утверждена застройщиком (заказчиком) или бу</w:t>
      </w:r>
      <w:r>
        <w:rPr>
          <w:sz w:val="28"/>
          <w:szCs w:val="28"/>
        </w:rPr>
        <w:t xml:space="preserve">дет разработана без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либо по которым планируется безвозмездная передача прав на использование проектной документации, разработанной без использования средств бюджета;</w:t>
      </w:r>
    </w:p>
    <w:p w:rsidR="00797C27" w:rsidRDefault="00995A18">
      <w:pPr>
        <w:pStyle w:val="10"/>
        <w:tabs>
          <w:tab w:val="left" w:pos="663"/>
          <w:tab w:val="left" w:pos="1134"/>
        </w:tabs>
        <w:ind w:firstLine="709"/>
        <w:jc w:val="both"/>
      </w:pPr>
      <w:r>
        <w:rPr>
          <w:sz w:val="28"/>
          <w:szCs w:val="28"/>
        </w:rPr>
        <w:t>2) для осуществления бюд</w:t>
      </w:r>
      <w:r>
        <w:rPr>
          <w:sz w:val="28"/>
          <w:szCs w:val="28"/>
        </w:rPr>
        <w:t xml:space="preserve">жетных инвестиций на приобретение объектов недвижимого имущества в муниципальную собственность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58"/>
          <w:tab w:val="left" w:pos="1134"/>
        </w:tabs>
        <w:ind w:firstLine="709"/>
        <w:jc w:val="both"/>
      </w:pPr>
      <w:r>
        <w:rPr>
          <w:sz w:val="28"/>
          <w:szCs w:val="28"/>
        </w:rPr>
        <w:t xml:space="preserve">3) в виде субсидий муниципальным бюджетным учреждениям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муниципальным автономным учреждени</w:t>
      </w:r>
      <w:r>
        <w:rPr>
          <w:sz w:val="28"/>
          <w:szCs w:val="28"/>
        </w:rPr>
        <w:t xml:space="preserve">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и муниципальным унитарным предприятиям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осуществление капитальных вложений в объекты капитального строительства муниципальной собственности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по </w:t>
      </w:r>
      <w:r>
        <w:rPr>
          <w:sz w:val="28"/>
          <w:szCs w:val="28"/>
        </w:rPr>
        <w:t>которым: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t>подготовка (корректировка) проектной документации, проведение инженерных изысканий, выполняемых для подготовки такой проектной документации, на строительство, реконструкцию, в том числе с элементами реставрации, техническое перевооружение осуществ</w:t>
      </w:r>
      <w:r>
        <w:rPr>
          <w:sz w:val="28"/>
          <w:szCs w:val="28"/>
        </w:rPr>
        <w:t xml:space="preserve">ляется с использованием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t>проектная документация на строительство, реконструкцию, в том числе с элементами реставрации, техническое перевооружение разработана и утверждена застройщиком (заказчиком) или буде</w:t>
      </w:r>
      <w:r>
        <w:rPr>
          <w:sz w:val="28"/>
          <w:szCs w:val="28"/>
        </w:rPr>
        <w:t xml:space="preserve">т разработана без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44"/>
          <w:tab w:val="left" w:pos="650"/>
          <w:tab w:val="left" w:pos="1134"/>
        </w:tabs>
        <w:ind w:firstLine="709"/>
        <w:jc w:val="both"/>
      </w:pPr>
      <w:r>
        <w:rPr>
          <w:sz w:val="28"/>
          <w:szCs w:val="28"/>
        </w:rPr>
        <w:t xml:space="preserve">4) в виде субсидий муниципальным бюджетным учреждениям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муниципальным автономным учреждениям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и муницип</w:t>
      </w:r>
      <w:r>
        <w:rPr>
          <w:sz w:val="28"/>
          <w:szCs w:val="28"/>
        </w:rPr>
        <w:t xml:space="preserve">альным унитарным предприятиям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осуществление капитальных вложений на приобретение объектов недвижимого имущества в муниципальную собственность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68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для осуществления бюджетных инвестици</w:t>
      </w:r>
      <w:r>
        <w:rPr>
          <w:sz w:val="28"/>
          <w:szCs w:val="28"/>
        </w:rPr>
        <w:t>й в объекты капитального строительства, находящиеся в собственности юридических лиц, не являющихся муниципальными учреждениями и муниципальными унитарными предприятиями (далее - организации), а также на приобретение объектов недвижимого имущества в собстве</w:t>
      </w:r>
      <w:r>
        <w:rPr>
          <w:sz w:val="28"/>
          <w:szCs w:val="28"/>
        </w:rPr>
        <w:t>нность указанных организаций;</w:t>
      </w:r>
    </w:p>
    <w:p w:rsidR="00797C27" w:rsidRDefault="00995A18">
      <w:pPr>
        <w:pStyle w:val="10"/>
        <w:tabs>
          <w:tab w:val="left" w:pos="649"/>
          <w:tab w:val="left" w:pos="650"/>
          <w:tab w:val="left" w:pos="1134"/>
        </w:tabs>
        <w:ind w:firstLine="709"/>
        <w:jc w:val="both"/>
      </w:pPr>
      <w:r>
        <w:rPr>
          <w:sz w:val="28"/>
          <w:szCs w:val="28"/>
        </w:rPr>
        <w:t xml:space="preserve">6) в виде субсидий юридическим лицам, 100 процентов акций (долей) которых находится в муниципальной собственности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на осуществление капитальных вложений в объекты капитального строительства, </w:t>
      </w:r>
      <w:r>
        <w:rPr>
          <w:sz w:val="28"/>
          <w:szCs w:val="28"/>
        </w:rPr>
        <w:t>находящиеся в собственности указанных юридических лиц, по которым: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lastRenderedPageBreak/>
        <w:t>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на строительство, реконструкцию, в том ч</w:t>
      </w:r>
      <w:r>
        <w:rPr>
          <w:sz w:val="28"/>
          <w:szCs w:val="28"/>
        </w:rPr>
        <w:t xml:space="preserve">исле с элементами реставрации, и техническое перевооружение осуществляется с использованием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</w:pPr>
      <w:r>
        <w:rPr>
          <w:sz w:val="28"/>
          <w:szCs w:val="28"/>
        </w:rPr>
        <w:t>проектная документация на строительство, реконструкцию, в том числе с элементами реставрации, и техническое пере</w:t>
      </w:r>
      <w:r>
        <w:rPr>
          <w:sz w:val="28"/>
          <w:szCs w:val="28"/>
        </w:rPr>
        <w:t xml:space="preserve">вооружение разработана и утверждена застройщиком (заказчиком) или будет разработана без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706"/>
          <w:tab w:val="left" w:pos="1134"/>
        </w:tabs>
        <w:ind w:firstLine="709"/>
        <w:jc w:val="both"/>
      </w:pPr>
      <w:r>
        <w:rPr>
          <w:sz w:val="28"/>
          <w:szCs w:val="28"/>
        </w:rPr>
        <w:t>7) в виде субсидий юридическим лицам, 100 процентов акций (долей) которых находится в муниципальной со</w:t>
      </w:r>
      <w:r>
        <w:rPr>
          <w:sz w:val="28"/>
          <w:szCs w:val="28"/>
        </w:rPr>
        <w:t xml:space="preserve">бственности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 приобретение ими объектов недвижимого имущества.</w:t>
      </w:r>
    </w:p>
    <w:p w:rsidR="00797C27" w:rsidRDefault="00995A18">
      <w:pPr>
        <w:pStyle w:val="10"/>
        <w:numPr>
          <w:ilvl w:val="1"/>
          <w:numId w:val="1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>Проверка осуществляется в отношении инвестиционных проектов, указанных в пункте 1.1 настоящих Правил, в случае, если их сметная стоимость или предполагаемая</w:t>
      </w:r>
      <w:r>
        <w:rPr>
          <w:sz w:val="28"/>
          <w:szCs w:val="28"/>
        </w:rPr>
        <w:t xml:space="preserve"> (предельная) стоимость объекта капитального строительства либо стоимость приобретения объекта недвижимого имущества (рассчитанная в ценах соответствующих лет) превышает 350 млн. рублей, а также по решениям главы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независи</w:t>
      </w:r>
      <w:r>
        <w:rPr>
          <w:sz w:val="28"/>
          <w:szCs w:val="28"/>
        </w:rPr>
        <w:t>мо от их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 (рассчитанной в ценах соответствующих лет).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Проверка осуществляется управлением экономического развития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в соответствии с Методикой оценки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</w:t>
      </w:r>
      <w:r>
        <w:rPr>
          <w:sz w:val="28"/>
          <w:szCs w:val="28"/>
        </w:rPr>
        <w:t>ния (далее - Методика).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>Проверка осуществляется на основании исходных данных для расчета интегральной оценки и расчета интегральной оценки, проведенной главным распорядителем (предполагаемым главным распорядителем) бюджетных средств или в случае принятия р</w:t>
      </w:r>
      <w:r>
        <w:rPr>
          <w:sz w:val="28"/>
          <w:szCs w:val="28"/>
        </w:rPr>
        <w:t xml:space="preserve">ешения о реализации инвестиционного проекта несколькими главными распорядителями (предполагаемыми главными распорядителями) бюджетных средств – </w:t>
      </w:r>
      <w:r w:rsidRPr="00471750">
        <w:rPr>
          <w:sz w:val="28"/>
          <w:szCs w:val="28"/>
        </w:rPr>
        <w:t>управлением капитального строительства</w:t>
      </w:r>
      <w:r w:rsidRPr="00471750">
        <w:rPr>
          <w:sz w:val="28"/>
          <w:szCs w:val="28"/>
        </w:rPr>
        <w:t xml:space="preserve"> администрации </w:t>
      </w:r>
      <w:r w:rsidRPr="00471750">
        <w:rPr>
          <w:sz w:val="28"/>
          <w:szCs w:val="28"/>
        </w:rPr>
        <w:t>Туапсинск</w:t>
      </w:r>
      <w:r w:rsidRPr="00471750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471750">
        <w:rPr>
          <w:sz w:val="28"/>
          <w:szCs w:val="28"/>
        </w:rPr>
        <w:t xml:space="preserve"> мун</w:t>
      </w:r>
      <w:r>
        <w:rPr>
          <w:sz w:val="28"/>
          <w:szCs w:val="28"/>
        </w:rPr>
        <w:t>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(далее - заявитель), в с</w:t>
      </w:r>
      <w:r>
        <w:rPr>
          <w:sz w:val="28"/>
          <w:szCs w:val="28"/>
        </w:rPr>
        <w:t>оответствии с Методикой.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>Интегральная оценка проводится в отношении инвестиционных проектов, указанных в пункте 1.1 настоящих Правил, независимо от сметной стоимости или предполагаемой (предельной) стоимости объекта капитального строительства либо стоимост</w:t>
      </w:r>
      <w:r>
        <w:rPr>
          <w:sz w:val="28"/>
          <w:szCs w:val="28"/>
        </w:rPr>
        <w:t xml:space="preserve">и приобретения объекта недвижимого имущества. Результаты интегральной оценки, проведенной заявителем, и исходные данные для ее проведения представляются в управление экономического развития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для информации.</w:t>
      </w:r>
    </w:p>
    <w:p w:rsidR="00797C27" w:rsidRDefault="00995A18">
      <w:pPr>
        <w:pStyle w:val="10"/>
        <w:numPr>
          <w:ilvl w:val="1"/>
          <w:numId w:val="1"/>
        </w:numPr>
        <w:tabs>
          <w:tab w:val="left" w:pos="1270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Плата за проведение проверки не взимается.</w:t>
      </w:r>
    </w:p>
    <w:p w:rsidR="00797C27" w:rsidRDefault="00995A18">
      <w:pPr>
        <w:pStyle w:val="10"/>
        <w:numPr>
          <w:ilvl w:val="1"/>
          <w:numId w:val="1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Управление экономического развития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ведет в установленном порядке реестр инвестиционных </w:t>
      </w:r>
      <w:r>
        <w:rPr>
          <w:sz w:val="28"/>
          <w:szCs w:val="28"/>
        </w:rPr>
        <w:lastRenderedPageBreak/>
        <w:t xml:space="preserve">проектов, получивших положительное заключение об эффективности использования </w:t>
      </w:r>
      <w:r>
        <w:rPr>
          <w:sz w:val="28"/>
          <w:szCs w:val="28"/>
        </w:rPr>
        <w:t xml:space="preserve">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вложения.</w:t>
      </w:r>
    </w:p>
    <w:p w:rsidR="00797C27" w:rsidRDefault="00797C27">
      <w:pPr>
        <w:pStyle w:val="10"/>
        <w:tabs>
          <w:tab w:val="left" w:pos="1276"/>
        </w:tabs>
        <w:ind w:left="420" w:firstLine="709"/>
        <w:jc w:val="both"/>
        <w:rPr>
          <w:sz w:val="28"/>
          <w:szCs w:val="28"/>
        </w:rPr>
      </w:pPr>
    </w:p>
    <w:p w:rsidR="00797C27" w:rsidRDefault="00995A18">
      <w:pPr>
        <w:pStyle w:val="23"/>
        <w:keepNext/>
        <w:keepLines/>
        <w:spacing w:after="0"/>
        <w:ind w:left="709" w:right="1134"/>
      </w:pPr>
      <w:r>
        <w:rPr>
          <w:b w:val="0"/>
          <w:sz w:val="28"/>
          <w:szCs w:val="28"/>
        </w:rPr>
        <w:t xml:space="preserve">2. Критерии оценки эффективности использования средств бюджета </w:t>
      </w:r>
      <w:r>
        <w:rPr>
          <w:b w:val="0"/>
          <w:bCs w:val="0"/>
          <w:sz w:val="28"/>
          <w:szCs w:val="28"/>
        </w:rPr>
        <w:t>Туапсинск</w:t>
      </w:r>
      <w:r>
        <w:rPr>
          <w:rFonts w:eastAsiaTheme="minorEastAsia"/>
          <w:b w:val="0"/>
          <w:bCs w:val="0"/>
          <w:color w:val="auto"/>
          <w:sz w:val="28"/>
          <w:szCs w:val="28"/>
          <w:lang w:bidi="ar-SA"/>
        </w:rPr>
        <w:t>ого</w:t>
      </w:r>
      <w:r>
        <w:rPr>
          <w:b w:val="0"/>
          <w:bCs w:val="0"/>
          <w:sz w:val="28"/>
          <w:szCs w:val="28"/>
        </w:rPr>
        <w:t xml:space="preserve"> муниципально</w:t>
      </w:r>
      <w:r>
        <w:rPr>
          <w:b w:val="0"/>
          <w:bCs w:val="0"/>
          <w:sz w:val="28"/>
          <w:szCs w:val="28"/>
        </w:rPr>
        <w:t>го</w:t>
      </w:r>
      <w:r>
        <w:rPr>
          <w:b w:val="0"/>
          <w:bCs w:val="0"/>
          <w:sz w:val="28"/>
          <w:szCs w:val="28"/>
        </w:rPr>
        <w:t xml:space="preserve"> </w:t>
      </w:r>
      <w:r>
        <w:rPr>
          <w:rFonts w:eastAsiaTheme="minorEastAsia"/>
          <w:b w:val="0"/>
          <w:bCs w:val="0"/>
          <w:color w:val="auto"/>
          <w:sz w:val="28"/>
          <w:szCs w:val="28"/>
          <w:lang w:bidi="ar-SA"/>
        </w:rPr>
        <w:t>округа</w:t>
      </w:r>
      <w:r>
        <w:rPr>
          <w:b w:val="0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направляемых на капитальные вложения</w:t>
      </w:r>
    </w:p>
    <w:p w:rsidR="00797C27" w:rsidRDefault="00995A18">
      <w:pPr>
        <w:pStyle w:val="23"/>
        <w:keepNext/>
        <w:keepLines/>
        <w:spacing w:after="0"/>
        <w:ind w:left="709" w:right="113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2.1. Проверка осуществляется на основе следующих качественных критериев оценки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 (далее - качественные критерии):</w:t>
      </w:r>
    </w:p>
    <w:p w:rsidR="00797C27" w:rsidRDefault="00995A18">
      <w:pPr>
        <w:pStyle w:val="10"/>
        <w:tabs>
          <w:tab w:val="left" w:pos="658"/>
          <w:tab w:val="left" w:pos="661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наличие ч</w:t>
      </w:r>
      <w:r>
        <w:rPr>
          <w:sz w:val="28"/>
          <w:szCs w:val="28"/>
        </w:rPr>
        <w:t>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797C27" w:rsidRDefault="00995A18">
      <w:pPr>
        <w:pStyle w:val="10"/>
        <w:tabs>
          <w:tab w:val="left" w:pos="673"/>
          <w:tab w:val="left" w:pos="1276"/>
        </w:tabs>
        <w:ind w:firstLine="709"/>
        <w:jc w:val="both"/>
      </w:pPr>
      <w:r>
        <w:rPr>
          <w:sz w:val="28"/>
          <w:szCs w:val="28"/>
        </w:rPr>
        <w:t>2) соответствие цели инвестиционного проекта приоритетам и целям, определенным в Стратегии социально-экономического ра</w:t>
      </w:r>
      <w:r>
        <w:rPr>
          <w:sz w:val="28"/>
          <w:szCs w:val="28"/>
        </w:rPr>
        <w:t xml:space="preserve">звития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целям и задачам, определенным в соответствующей муниципальной программе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58"/>
          <w:tab w:val="left" w:pos="661"/>
          <w:tab w:val="left" w:pos="1276"/>
        </w:tabs>
        <w:ind w:firstLine="709"/>
        <w:jc w:val="both"/>
      </w:pPr>
      <w:r>
        <w:rPr>
          <w:sz w:val="28"/>
          <w:szCs w:val="28"/>
        </w:rPr>
        <w:t>3) комплексный подход к решению конкретной проблемы в рамках инвестиционного проекта во взаимосвязи с мер</w:t>
      </w:r>
      <w:r>
        <w:rPr>
          <w:sz w:val="28"/>
          <w:szCs w:val="28"/>
        </w:rPr>
        <w:t xml:space="preserve">оприятиями соответствующих муниципальных программ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58"/>
          <w:tab w:val="left" w:pos="661"/>
          <w:tab w:val="left" w:pos="1276"/>
        </w:tabs>
        <w:ind w:firstLine="709"/>
        <w:jc w:val="both"/>
      </w:pPr>
      <w:r>
        <w:rPr>
          <w:sz w:val="28"/>
          <w:szCs w:val="28"/>
        </w:rPr>
        <w:t>4) необходимость строительства, реконструкции, в том числе с элементами реставрации, и технического перевооружения объекта капитального строительства либо необходимость п</w:t>
      </w:r>
      <w:r>
        <w:rPr>
          <w:sz w:val="28"/>
          <w:szCs w:val="28"/>
        </w:rPr>
        <w:t xml:space="preserve">риобретения объекта недвижимого имущества, создаваемого (приобретаемого) в рамках инвестиционного проекта, в связи с осуществлением соответствующими органами местного самоуправления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полномочий, отнесенных к предмету их ведения. Проверка по этому критерию в отношении объектов недвижимого имущества осуществляется путем обоснования необходимости приобретения объекта недвижимого имущества и невозможности строительства объекта капитальног</w:t>
      </w:r>
      <w:r>
        <w:rPr>
          <w:sz w:val="28"/>
          <w:szCs w:val="28"/>
        </w:rPr>
        <w:t xml:space="preserve">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</w:t>
      </w:r>
      <w:r w:rsidRPr="00995A18">
        <w:rPr>
          <w:sz w:val="28"/>
          <w:szCs w:val="28"/>
        </w:rPr>
        <w:t>имущества). Кроме того, в случае приобретения объекта недвижимого имущества в муниципальну</w:t>
      </w:r>
      <w:r w:rsidRPr="00995A18">
        <w:rPr>
          <w:sz w:val="28"/>
          <w:szCs w:val="28"/>
        </w:rPr>
        <w:t xml:space="preserve">ю собственность </w:t>
      </w:r>
      <w:r w:rsidRPr="00995A18">
        <w:rPr>
          <w:sz w:val="28"/>
          <w:szCs w:val="28"/>
        </w:rPr>
        <w:t>Туапсинск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995A18">
        <w:rPr>
          <w:sz w:val="28"/>
          <w:szCs w:val="28"/>
        </w:rPr>
        <w:t xml:space="preserve"> муниципально</w:t>
      </w:r>
      <w:r w:rsidRPr="00995A18">
        <w:rPr>
          <w:sz w:val="28"/>
          <w:szCs w:val="28"/>
        </w:rPr>
        <w:t>го</w:t>
      </w:r>
      <w:r w:rsidRPr="00995A18">
        <w:rPr>
          <w:sz w:val="28"/>
          <w:szCs w:val="28"/>
        </w:rPr>
        <w:t xml:space="preserve"> 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округа</w:t>
      </w:r>
      <w:r w:rsidRPr="00995A18">
        <w:rPr>
          <w:sz w:val="28"/>
          <w:szCs w:val="28"/>
        </w:rPr>
        <w:t xml:space="preserve"> проверка по этому критерию также включает подтверждение </w:t>
      </w:r>
      <w:r w:rsidRPr="00995A18">
        <w:rPr>
          <w:sz w:val="28"/>
          <w:szCs w:val="28"/>
        </w:rPr>
        <w:t>управления имущественных отношений</w:t>
      </w:r>
      <w:r w:rsidRPr="00995A18">
        <w:rPr>
          <w:sz w:val="28"/>
          <w:szCs w:val="28"/>
        </w:rPr>
        <w:t xml:space="preserve"> администрации </w:t>
      </w:r>
      <w:r w:rsidRPr="00995A18">
        <w:rPr>
          <w:sz w:val="28"/>
          <w:szCs w:val="28"/>
        </w:rPr>
        <w:t>Туапсинск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995A18">
        <w:rPr>
          <w:sz w:val="28"/>
          <w:szCs w:val="28"/>
        </w:rPr>
        <w:t xml:space="preserve"> муниципально</w:t>
      </w:r>
      <w:r w:rsidRPr="00995A18">
        <w:rPr>
          <w:sz w:val="28"/>
          <w:szCs w:val="28"/>
        </w:rPr>
        <w:t>го</w:t>
      </w:r>
      <w:r w:rsidRPr="00995A18">
        <w:rPr>
          <w:sz w:val="28"/>
          <w:szCs w:val="28"/>
        </w:rPr>
        <w:t xml:space="preserve"> 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округа</w:t>
      </w:r>
      <w:r w:rsidRPr="00995A18">
        <w:rPr>
          <w:sz w:val="28"/>
          <w:szCs w:val="28"/>
        </w:rPr>
        <w:t xml:space="preserve"> об отсутствии в казне </w:t>
      </w:r>
      <w:r w:rsidRPr="00995A18">
        <w:rPr>
          <w:sz w:val="28"/>
          <w:szCs w:val="28"/>
        </w:rPr>
        <w:t>Туапсинск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995A18">
        <w:rPr>
          <w:sz w:val="28"/>
          <w:szCs w:val="28"/>
        </w:rPr>
        <w:t xml:space="preserve"> муниципально</w:t>
      </w:r>
      <w:r w:rsidRPr="00995A18">
        <w:rPr>
          <w:sz w:val="28"/>
          <w:szCs w:val="28"/>
        </w:rPr>
        <w:t>го</w:t>
      </w:r>
      <w:r w:rsidRPr="00995A18">
        <w:rPr>
          <w:sz w:val="28"/>
          <w:szCs w:val="28"/>
        </w:rPr>
        <w:t xml:space="preserve"> 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округа</w:t>
      </w:r>
      <w:r w:rsidRPr="00995A18">
        <w:rPr>
          <w:sz w:val="28"/>
          <w:szCs w:val="28"/>
        </w:rPr>
        <w:t xml:space="preserve"> объекта </w:t>
      </w:r>
      <w:r w:rsidRPr="00995A18">
        <w:rPr>
          <w:sz w:val="28"/>
          <w:szCs w:val="28"/>
        </w:rPr>
        <w:t>недвижимого имущества, пригодного для использования его в целях, для которых он приобретается, и обоснование нецелесообразности или</w:t>
      </w:r>
      <w:r>
        <w:rPr>
          <w:sz w:val="28"/>
          <w:szCs w:val="28"/>
        </w:rPr>
        <w:t xml:space="preserve"> невозможности получения такого объекта во владение и пользование по договору аренды;</w:t>
      </w:r>
    </w:p>
    <w:p w:rsidR="00797C27" w:rsidRDefault="00995A18">
      <w:pPr>
        <w:pStyle w:val="10"/>
        <w:tabs>
          <w:tab w:val="left" w:pos="67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отсутствие в достаточном объеме заме</w:t>
      </w:r>
      <w:r>
        <w:rPr>
          <w:sz w:val="28"/>
          <w:szCs w:val="28"/>
        </w:rPr>
        <w:t>щающей продукции (работ и услуг), производимой иными организациями;</w:t>
      </w:r>
    </w:p>
    <w:p w:rsidR="00797C27" w:rsidRDefault="00995A18">
      <w:pPr>
        <w:pStyle w:val="10"/>
        <w:tabs>
          <w:tab w:val="left" w:pos="658"/>
          <w:tab w:val="left" w:pos="661"/>
          <w:tab w:val="left" w:pos="1276"/>
        </w:tabs>
        <w:ind w:firstLine="709"/>
        <w:jc w:val="both"/>
      </w:pPr>
      <w:r>
        <w:rPr>
          <w:sz w:val="28"/>
          <w:szCs w:val="28"/>
        </w:rPr>
        <w:lastRenderedPageBreak/>
        <w:t xml:space="preserve">6) обоснование необходимости реализации инвестиционного проекта с привлечением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711"/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7) наличие муниципальных программ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муниципальных нормативных правовых актов, реализуемых за счет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предусматривающих строительство, реконструкцию, в том числе с элементами реставрации, техническое перевооружение объек</w:t>
      </w:r>
      <w:r>
        <w:rPr>
          <w:sz w:val="28"/>
          <w:szCs w:val="28"/>
        </w:rPr>
        <w:t xml:space="preserve">тов капитального строительства муниципальной собственности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либо приобретение объектов недвижимого имущества в муниципальную собственность, осуществляемые в рамках инвестиционных проектов, или решений органа местного само</w:t>
      </w:r>
      <w:r>
        <w:rPr>
          <w:sz w:val="28"/>
          <w:szCs w:val="28"/>
        </w:rPr>
        <w:t>управления о строительстве, приобретении в муниципальную собственность объектов капитального строительства, объектов недвижимого имущества, содержащих сведения о ресурсном обеспечении, мощности и сроках реализации инвестиционного проекта в отношении объект</w:t>
      </w:r>
      <w:r>
        <w:rPr>
          <w:sz w:val="28"/>
          <w:szCs w:val="28"/>
        </w:rPr>
        <w:t>а капитального строительства, объекта недвижимого имущества;</w:t>
      </w:r>
    </w:p>
    <w:p w:rsidR="00797C27" w:rsidRDefault="00995A18">
      <w:pPr>
        <w:pStyle w:val="10"/>
        <w:tabs>
          <w:tab w:val="left" w:pos="674"/>
          <w:tab w:val="left" w:pos="676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797C27" w:rsidRDefault="00995A18">
      <w:pPr>
        <w:pStyle w:val="10"/>
        <w:tabs>
          <w:tab w:val="left" w:pos="687"/>
          <w:tab w:val="left" w:pos="1276"/>
        </w:tabs>
        <w:ind w:firstLine="709"/>
        <w:jc w:val="both"/>
      </w:pPr>
      <w:r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абзаце третьем подпункта 1, абзаце третьем подпункта 3, подпункте 5, абзаце </w:t>
      </w:r>
      <w:r>
        <w:rPr>
          <w:sz w:val="28"/>
          <w:szCs w:val="28"/>
        </w:rPr>
        <w:t>третьем подпункта 6 пункта 1.3 настоящих Правил,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</w:t>
      </w:r>
      <w:r>
        <w:rPr>
          <w:sz w:val="28"/>
          <w:szCs w:val="28"/>
        </w:rPr>
        <w:t xml:space="preserve">окументации и результатов инженерных изысканий, а также за исключением инвестиционных проектов, по которым подготавливается решение о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подготовку проектной документации и проведение инжене</w:t>
      </w:r>
      <w:r>
        <w:rPr>
          <w:sz w:val="28"/>
          <w:szCs w:val="28"/>
        </w:rPr>
        <w:t>рных изысканий, выполняемых для подготовки такой проектной документации, либо о предоставлении средств краевого бюджета на условиях софинансирования на реализацию инвестиционных проектов, проектная документация по которым будет разработана без использовани</w:t>
      </w:r>
      <w:r>
        <w:rPr>
          <w:sz w:val="28"/>
          <w:szCs w:val="28"/>
        </w:rPr>
        <w:t xml:space="preserve">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7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обоснование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</w:t>
      </w:r>
      <w:r>
        <w:rPr>
          <w:sz w:val="28"/>
          <w:szCs w:val="28"/>
        </w:rPr>
        <w:t>проектной мощности, природным и иным условиям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</w:t>
      </w:r>
      <w:r>
        <w:rPr>
          <w:sz w:val="28"/>
          <w:szCs w:val="28"/>
        </w:rPr>
        <w:t>тношении объектов капитального строительства, указанных в абзаце втором подпункта 1, абзаце втором подпункта 3 и абзаце втором подпункта 6 пункта 1.3 настоящих Правил.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Качественные критерии, предусмотренные в подпунктах 9 и 10 пункта 2.1. настоящих Правил,</w:t>
      </w:r>
      <w:r>
        <w:rPr>
          <w:sz w:val="28"/>
          <w:szCs w:val="28"/>
        </w:rPr>
        <w:t xml:space="preserve"> не применяются для случаев приобретения объектов недвижимого имущества.</w:t>
      </w:r>
    </w:p>
    <w:p w:rsidR="00797C27" w:rsidRDefault="00995A18">
      <w:pPr>
        <w:pStyle w:val="10"/>
        <w:numPr>
          <w:ilvl w:val="1"/>
          <w:numId w:val="5"/>
        </w:numPr>
        <w:tabs>
          <w:tab w:val="left" w:pos="1276"/>
        </w:tabs>
        <w:ind w:left="0" w:firstLine="709"/>
        <w:jc w:val="both"/>
      </w:pPr>
      <w:r>
        <w:rPr>
          <w:sz w:val="28"/>
          <w:szCs w:val="28"/>
        </w:rPr>
        <w:t>Инвестиционные проекты, соответствующие качественным критериям, подлежат дальнейшей проверке на основе следующих количественных критериев оценки эффективности использования средств бю</w:t>
      </w:r>
      <w:r>
        <w:rPr>
          <w:sz w:val="28"/>
          <w:szCs w:val="28"/>
        </w:rPr>
        <w:t xml:space="preserve">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 (далее - количественные критерии):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значения количественных показателей (показателя) результатов реализации инвестиционного проекта;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отношение сметной стоимости или предпол</w:t>
      </w:r>
      <w:r>
        <w:rPr>
          <w:sz w:val="28"/>
          <w:szCs w:val="28"/>
        </w:rPr>
        <w:t>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</w:t>
      </w:r>
      <w:r>
        <w:rPr>
          <w:sz w:val="28"/>
          <w:szCs w:val="28"/>
        </w:rPr>
        <w:t>го проекта;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</w:t>
      </w:r>
      <w:r>
        <w:rPr>
          <w:sz w:val="28"/>
          <w:szCs w:val="28"/>
        </w:rPr>
        <w:t>льства (мощности приобретаемого объекта недвижимого имущества);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</w:t>
      </w:r>
      <w:r>
        <w:rPr>
          <w:sz w:val="28"/>
          <w:szCs w:val="28"/>
        </w:rPr>
        <w:t>ства продукции (услуг) в объеме, предусмотренном для обеспечения муниципальных нужд;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обеспечение планируемого объекта капитального строительства (объекта недвижимого имущества) инженерной и транспортной инфраструктурой в объемах, достаточных для реализа</w:t>
      </w:r>
      <w:r>
        <w:rPr>
          <w:sz w:val="28"/>
          <w:szCs w:val="28"/>
        </w:rPr>
        <w:t>ции инвестиционного проекта;</w:t>
      </w:r>
    </w:p>
    <w:p w:rsidR="00797C27" w:rsidRDefault="00995A18">
      <w:pPr>
        <w:pStyle w:val="1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положительного заключения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 в случаях, установленных част</w:t>
      </w:r>
      <w:r>
        <w:rPr>
          <w:sz w:val="28"/>
          <w:szCs w:val="28"/>
        </w:rPr>
        <w:t>ью 2 статьи 8.3 Градостроительного кодекса Российской Федерации.</w:t>
      </w:r>
    </w:p>
    <w:p w:rsidR="00797C27" w:rsidRDefault="00995A18">
      <w:pPr>
        <w:pStyle w:val="10"/>
        <w:numPr>
          <w:ilvl w:val="1"/>
          <w:numId w:val="5"/>
        </w:numPr>
        <w:tabs>
          <w:tab w:val="left" w:pos="802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 качественному критерию, предусмотренному подпунктом 8 пункта 2.1 настоящих Правил, в отношении объектов капитального строительства, осуществляется путем сравнения инвестиционных п</w:t>
      </w:r>
      <w:r>
        <w:rPr>
          <w:sz w:val="28"/>
          <w:szCs w:val="28"/>
        </w:rPr>
        <w:t>роектов с проектами-аналогами.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Для проведения указанной проверки заявитель представляет документально подтвержденные сведения о проектах-аналогах, реализуемых (или реализованных) в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ом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округе</w:t>
      </w:r>
      <w:r>
        <w:rPr>
          <w:sz w:val="28"/>
          <w:szCs w:val="28"/>
        </w:rPr>
        <w:t xml:space="preserve">, Краснодарском крае, Российской Федерации </w:t>
      </w:r>
      <w:r>
        <w:rPr>
          <w:sz w:val="28"/>
          <w:szCs w:val="28"/>
        </w:rPr>
        <w:t>или (в случае отсутствия проектов-аналогов, реализуемых на территории Российской Федерации) в иностранном государстве. При выборе проекта-аналога заявитель должен обеспечить максимальное совпадение характеристик объекта капитального строительства, создавае</w:t>
      </w:r>
      <w:r>
        <w:rPr>
          <w:sz w:val="28"/>
          <w:szCs w:val="28"/>
        </w:rPr>
        <w:t>мого в соответствии с инвестиционным проектом, и характеристик объекта капитального строительства, созданного в соответствии с проектом-аналогом, по функциональному назначению и (или) по конструктивным и объемно-планировочным решениям.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по </w:t>
      </w:r>
      <w:r>
        <w:rPr>
          <w:sz w:val="28"/>
          <w:szCs w:val="28"/>
        </w:rPr>
        <w:t>качественному критерию, предусмотренному подпунктом 8 пункта 2.1 настоящих Правил, в отношении приобретаемых объектов недвижимого имущества осуществляется путем оценки обоснования необходимости приобретения такого объекта недвижимого имущества, строительст</w:t>
      </w:r>
      <w:r>
        <w:rPr>
          <w:sz w:val="28"/>
          <w:szCs w:val="28"/>
        </w:rPr>
        <w:t>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797C27" w:rsidRDefault="00995A18">
      <w:pPr>
        <w:pStyle w:val="10"/>
        <w:numPr>
          <w:ilvl w:val="1"/>
          <w:numId w:val="5"/>
        </w:numPr>
        <w:tabs>
          <w:tab w:val="left" w:pos="793"/>
          <w:tab w:val="left" w:pos="1276"/>
        </w:tabs>
        <w:ind w:left="0" w:firstLine="709"/>
        <w:jc w:val="both"/>
      </w:pPr>
      <w:r>
        <w:rPr>
          <w:sz w:val="28"/>
          <w:szCs w:val="28"/>
        </w:rPr>
        <w:t>Проверка по количественному критерию, предусмотренному подпунктом 2 пункта 2.2 настоящих Пра</w:t>
      </w:r>
      <w:r>
        <w:rPr>
          <w:sz w:val="28"/>
          <w:szCs w:val="28"/>
        </w:rPr>
        <w:t>вил, объектов капитального строительства осуществляется путем сравнения стоимости инвестиционного проекта с проектами-аналогами, выбор которых осуществляется в порядке, предусмотренном абзацем вторым пункта 2.3 настоящих Правил.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по количественному</w:t>
      </w:r>
      <w:r>
        <w:rPr>
          <w:sz w:val="28"/>
          <w:szCs w:val="28"/>
        </w:rPr>
        <w:t xml:space="preserve"> критерию, предусмотренному подпунктом 2 пункта 2.2 настоящих Правил, приобретаемых объектов недвижимого имущества осуществляется путем определения рыночной стоимости приобретаемого объекта недвижимого имущества, указанной в отчете об оценке данного объект</w:t>
      </w:r>
      <w:r>
        <w:rPr>
          <w:sz w:val="28"/>
          <w:szCs w:val="28"/>
        </w:rPr>
        <w:t>а, составленном в порядке, предусмотренном законодательством Российской Федерации об оценочной деятельности.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Количественный критерий, предусмотренный подпунктом 2 пункта 2.2 настоящих Правил, не применяется в отношении инвестиционных проектов, по которым </w:t>
      </w:r>
      <w:r>
        <w:rPr>
          <w:sz w:val="28"/>
          <w:szCs w:val="28"/>
        </w:rPr>
        <w:t>получено положительное заключение государственной экспертизы проектной документации в части проверки достоверности определения сметной стоимости строительства объектов капитального строительства, в случаях, установленных частью 2 статьи 8.3 Градостроительн</w:t>
      </w:r>
      <w:r>
        <w:rPr>
          <w:sz w:val="28"/>
          <w:szCs w:val="28"/>
        </w:rPr>
        <w:t>ого кодекса Российской Федерации.</w:t>
      </w:r>
    </w:p>
    <w:p w:rsidR="00797C27" w:rsidRDefault="00995A18">
      <w:pPr>
        <w:pStyle w:val="10"/>
        <w:numPr>
          <w:ilvl w:val="1"/>
          <w:numId w:val="5"/>
        </w:numPr>
        <w:tabs>
          <w:tab w:val="left" w:pos="793"/>
          <w:tab w:val="left" w:pos="1276"/>
        </w:tabs>
        <w:ind w:left="0" w:firstLine="709"/>
        <w:jc w:val="both"/>
      </w:pPr>
      <w:r>
        <w:rPr>
          <w:sz w:val="28"/>
          <w:szCs w:val="28"/>
        </w:rPr>
        <w:t>Инвестиционные проекты, прошедшие проверку на основе качественных и количественных критериев, подлежат дальнейшей проверке на основе интегральной оценки, которая определяется Методикой.</w:t>
      </w:r>
    </w:p>
    <w:p w:rsidR="00797C27" w:rsidRDefault="00797C27">
      <w:pPr>
        <w:pStyle w:val="10"/>
        <w:tabs>
          <w:tab w:val="left" w:pos="793"/>
          <w:tab w:val="left" w:pos="1276"/>
        </w:tabs>
        <w:ind w:left="1120" w:firstLine="0"/>
        <w:jc w:val="both"/>
        <w:rPr>
          <w:sz w:val="28"/>
          <w:szCs w:val="28"/>
        </w:rPr>
      </w:pPr>
    </w:p>
    <w:p w:rsidR="00797C27" w:rsidRDefault="00995A18">
      <w:pPr>
        <w:pStyle w:val="10"/>
        <w:tabs>
          <w:tab w:val="left" w:pos="793"/>
          <w:tab w:val="left" w:pos="1276"/>
        </w:tabs>
        <w:ind w:left="709" w:firstLine="0"/>
        <w:jc w:val="center"/>
      </w:pPr>
      <w:r>
        <w:rPr>
          <w:sz w:val="28"/>
          <w:szCs w:val="28"/>
        </w:rPr>
        <w:t>3. Порядок проведения проверки инве</w:t>
      </w:r>
      <w:r>
        <w:rPr>
          <w:sz w:val="28"/>
          <w:szCs w:val="28"/>
        </w:rPr>
        <w:t>стиционных проектов</w:t>
      </w:r>
    </w:p>
    <w:p w:rsidR="00797C27" w:rsidRDefault="00797C27">
      <w:pPr>
        <w:pStyle w:val="10"/>
        <w:tabs>
          <w:tab w:val="left" w:pos="793"/>
          <w:tab w:val="left" w:pos="1276"/>
        </w:tabs>
        <w:ind w:left="709"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tabs>
          <w:tab w:val="left" w:pos="798"/>
          <w:tab w:val="left" w:pos="803"/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3.1. Заявители представляют в управление экономического развития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подписанные руководителем заявителя (уполномоченным им на подписание должностным лицом) и заверенные печатью следующие до</w:t>
      </w:r>
      <w:r>
        <w:rPr>
          <w:sz w:val="28"/>
          <w:szCs w:val="28"/>
        </w:rPr>
        <w:t>кументы:</w:t>
      </w:r>
    </w:p>
    <w:p w:rsidR="00797C27" w:rsidRDefault="00995A18">
      <w:pPr>
        <w:pStyle w:val="10"/>
        <w:tabs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заявление на проведение проверки по форме согласно приложению 1 к настоящим Правилам;</w:t>
      </w:r>
    </w:p>
    <w:p w:rsidR="00797C27" w:rsidRDefault="00995A18">
      <w:pPr>
        <w:pStyle w:val="10"/>
        <w:tabs>
          <w:tab w:val="left" w:pos="66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паспорт инвестиционного проекта, заполненный по форме, согласно приложению 2 к настоящим Правилам, подписанный заявителем;</w:t>
      </w:r>
    </w:p>
    <w:p w:rsidR="00797C27" w:rsidRDefault="00995A18">
      <w:pPr>
        <w:pStyle w:val="10"/>
        <w:tabs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обоснование экономической цел</w:t>
      </w:r>
      <w:r>
        <w:rPr>
          <w:sz w:val="28"/>
          <w:szCs w:val="28"/>
        </w:rPr>
        <w:t>есообразности, объема и сроков осуществления капитальных вложений в соответствии с пунктом 3.3 настоящих Правил, согласованное с соответствующим координатором муниципальной программы;</w:t>
      </w:r>
    </w:p>
    <w:p w:rsidR="00797C27" w:rsidRPr="00995A18" w:rsidRDefault="00995A18">
      <w:pPr>
        <w:pStyle w:val="10"/>
        <w:tabs>
          <w:tab w:val="left" w:pos="673"/>
          <w:tab w:val="left" w:pos="1276"/>
        </w:tabs>
        <w:spacing w:after="40"/>
        <w:ind w:firstLine="709"/>
        <w:jc w:val="both"/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задание на проектирование в соответствии с пунктом 3.4 настоящих Правил, согласованное с соответствующим главным распорядителем бюджетных средств, или в случае принятия решения о реализации </w:t>
      </w:r>
      <w:r w:rsidRPr="00995A18">
        <w:rPr>
          <w:sz w:val="28"/>
          <w:szCs w:val="28"/>
        </w:rPr>
        <w:t>инвестиционного проекта несколькими главными распорядителями бюдже</w:t>
      </w:r>
      <w:r w:rsidRPr="00995A18">
        <w:rPr>
          <w:sz w:val="28"/>
          <w:szCs w:val="28"/>
        </w:rPr>
        <w:t xml:space="preserve">тных средств - согласованное с </w:t>
      </w:r>
      <w:r w:rsidRPr="00995A18">
        <w:rPr>
          <w:sz w:val="28"/>
          <w:szCs w:val="28"/>
        </w:rPr>
        <w:t>управлением капитального строительства</w:t>
      </w:r>
      <w:r w:rsidRPr="00995A18">
        <w:rPr>
          <w:sz w:val="28"/>
          <w:szCs w:val="28"/>
        </w:rPr>
        <w:t xml:space="preserve"> администрации </w:t>
      </w:r>
      <w:r w:rsidRPr="00995A18">
        <w:rPr>
          <w:sz w:val="28"/>
          <w:szCs w:val="28"/>
        </w:rPr>
        <w:t>Туапсинск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995A18">
        <w:rPr>
          <w:sz w:val="28"/>
          <w:szCs w:val="28"/>
        </w:rPr>
        <w:t xml:space="preserve"> муниципально</w:t>
      </w:r>
      <w:r w:rsidRPr="00995A18">
        <w:rPr>
          <w:sz w:val="28"/>
          <w:szCs w:val="28"/>
        </w:rPr>
        <w:t>го</w:t>
      </w:r>
      <w:r w:rsidRPr="00995A18">
        <w:rPr>
          <w:sz w:val="28"/>
          <w:szCs w:val="28"/>
        </w:rPr>
        <w:t xml:space="preserve"> 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округа</w:t>
      </w:r>
      <w:r w:rsidRPr="00995A18">
        <w:rPr>
          <w:sz w:val="28"/>
          <w:szCs w:val="28"/>
        </w:rPr>
        <w:t>;</w:t>
      </w:r>
    </w:p>
    <w:p w:rsidR="00797C27" w:rsidRDefault="00995A18">
      <w:pPr>
        <w:pStyle w:val="10"/>
        <w:tabs>
          <w:tab w:val="left" w:pos="673"/>
          <w:tab w:val="left" w:pos="1276"/>
        </w:tabs>
        <w:spacing w:after="40"/>
        <w:ind w:firstLine="709"/>
        <w:jc w:val="both"/>
        <w:rPr>
          <w:sz w:val="28"/>
          <w:szCs w:val="28"/>
        </w:rPr>
      </w:pPr>
      <w:r w:rsidRPr="00995A18">
        <w:rPr>
          <w:sz w:val="28"/>
          <w:szCs w:val="28"/>
        </w:rPr>
        <w:t>5)</w:t>
      </w:r>
      <w:r w:rsidRPr="00995A18">
        <w:rPr>
          <w:sz w:val="28"/>
          <w:szCs w:val="28"/>
          <w:lang w:val="en-US"/>
        </w:rPr>
        <w:t> </w:t>
      </w:r>
      <w:r w:rsidRPr="00995A18">
        <w:rPr>
          <w:sz w:val="28"/>
          <w:szCs w:val="28"/>
        </w:rPr>
        <w:t>копии правоустанавливающих документов на земельный участок, а в</w:t>
      </w:r>
      <w:r>
        <w:rPr>
          <w:sz w:val="28"/>
          <w:szCs w:val="28"/>
        </w:rPr>
        <w:t xml:space="preserve"> случае их отсутствия - копия решения о предварительном согласовании м</w:t>
      </w:r>
      <w:r>
        <w:rPr>
          <w:sz w:val="28"/>
          <w:szCs w:val="28"/>
        </w:rPr>
        <w:t>еста размещения объекта капитального строительства;</w:t>
      </w:r>
    </w:p>
    <w:p w:rsidR="00797C27" w:rsidRDefault="00995A18">
      <w:pPr>
        <w:pStyle w:val="10"/>
        <w:tabs>
          <w:tab w:val="left" w:pos="966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копия разрешения на строительство;</w:t>
      </w:r>
    </w:p>
    <w:p w:rsidR="00797C27" w:rsidRDefault="00995A18">
      <w:pPr>
        <w:pStyle w:val="10"/>
        <w:tabs>
          <w:tab w:val="left" w:pos="773"/>
          <w:tab w:val="left" w:pos="793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</w:t>
      </w:r>
      <w:r>
        <w:rPr>
          <w:sz w:val="28"/>
          <w:szCs w:val="28"/>
        </w:rPr>
        <w:t>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797C27" w:rsidRDefault="00995A18">
      <w:pPr>
        <w:pStyle w:val="10"/>
        <w:tabs>
          <w:tab w:val="left" w:pos="649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копия положительного заключения федерального или краевого центра ценообразования в строительстве по</w:t>
      </w:r>
      <w:r>
        <w:rPr>
          <w:sz w:val="28"/>
          <w:szCs w:val="28"/>
        </w:rPr>
        <w:t xml:space="preserve"> проверке достоверности сметной стоимости объекта капитального строительства в рамках инвестиционного проекта в случае, когда подготовка проектной документации и проведение ее государственной экспертизы не являются обязательными;</w:t>
      </w:r>
    </w:p>
    <w:p w:rsidR="00797C27" w:rsidRDefault="00995A18">
      <w:pPr>
        <w:pStyle w:val="10"/>
        <w:tabs>
          <w:tab w:val="left" w:pos="673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копия отчета об оценке </w:t>
      </w:r>
      <w:r>
        <w:rPr>
          <w:sz w:val="28"/>
          <w:szCs w:val="28"/>
        </w:rPr>
        <w:t>рыночной стоимости объекта недвижимого имущества в случае его приобретения;</w:t>
      </w:r>
    </w:p>
    <w:p w:rsidR="00797C27" w:rsidRDefault="00995A18">
      <w:pPr>
        <w:pStyle w:val="10"/>
        <w:tabs>
          <w:tab w:val="left" w:pos="663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документальное подтверждение каждого участника реализации инвестиционного проекта об осуществлении финансирования (софинансирования) этого проекта и планируемом размере финанси</w:t>
      </w:r>
      <w:r>
        <w:rPr>
          <w:sz w:val="28"/>
          <w:szCs w:val="28"/>
        </w:rPr>
        <w:t>рования (софинансирования);</w:t>
      </w:r>
    </w:p>
    <w:p w:rsidR="00797C27" w:rsidRDefault="00995A18">
      <w:pPr>
        <w:pStyle w:val="10"/>
        <w:tabs>
          <w:tab w:val="left" w:pos="668"/>
        </w:tabs>
        <w:spacing w:after="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исходные данные для расчета интегральной оценки, включая количественные показатели (показатель) планируемых результатов реализации инвестиционного проекта, и расчет интегральной оценки, проведенный заявителем в соответствии </w:t>
      </w:r>
      <w:r>
        <w:rPr>
          <w:sz w:val="28"/>
          <w:szCs w:val="28"/>
        </w:rPr>
        <w:t>с Методикой;</w:t>
      </w:r>
    </w:p>
    <w:p w:rsidR="00797C27" w:rsidRDefault="00995A18">
      <w:pPr>
        <w:pStyle w:val="10"/>
        <w:spacing w:after="40"/>
        <w:ind w:firstLine="709"/>
        <w:jc w:val="both"/>
      </w:pPr>
      <w:r>
        <w:rPr>
          <w:sz w:val="28"/>
          <w:szCs w:val="28"/>
        </w:rPr>
        <w:t>12)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заключение, выданное отраслевым (функциональным) органом 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на который возложены функции по координации и регулированию деятельности в отрасли (сфере управления), в которой реализуется </w:t>
      </w:r>
      <w:r>
        <w:rPr>
          <w:sz w:val="28"/>
          <w:szCs w:val="28"/>
        </w:rPr>
        <w:t>инвестиционный проект, о невозможности или нецелесообразности применения экономически эффективной проектной документации повторного использования объекта капитального строительства, аналогичного по назначению и проектной мощности, природным и иным условиям</w:t>
      </w:r>
      <w:r>
        <w:rPr>
          <w:sz w:val="28"/>
          <w:szCs w:val="28"/>
        </w:rPr>
        <w:t xml:space="preserve"> территории, на которой планируется осуществлять строительство, информация о которой включена в единый государственный реестр заключений экспертизы проектной документации объектов капитального строительства, в отношении объектов капитального строительства,</w:t>
      </w:r>
      <w:r>
        <w:rPr>
          <w:sz w:val="28"/>
          <w:szCs w:val="28"/>
        </w:rPr>
        <w:t xml:space="preserve"> указанных в абзаце втором подпункта 1 и абзаце втором подпункта 3 пункта 1.3 настоящих Правил.</w:t>
      </w:r>
    </w:p>
    <w:p w:rsidR="00797C27" w:rsidRDefault="00995A18">
      <w:pPr>
        <w:pStyle w:val="10"/>
        <w:tabs>
          <w:tab w:val="left" w:pos="793"/>
        </w:tabs>
        <w:spacing w:after="40"/>
        <w:ind w:firstLine="709"/>
        <w:jc w:val="both"/>
      </w:pPr>
      <w:r>
        <w:rPr>
          <w:sz w:val="28"/>
          <w:szCs w:val="28"/>
        </w:rPr>
        <w:t>3.2. Документы, указанные в подпунктах 5 - 8 пункта 3.1 настоящих Правил, не представляются в отношении инвестиционных проектов, по которым подготавливается реш</w:t>
      </w:r>
      <w:r>
        <w:rPr>
          <w:sz w:val="28"/>
          <w:szCs w:val="28"/>
        </w:rPr>
        <w:t xml:space="preserve">ение либо о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</w:t>
      </w:r>
      <w:r>
        <w:rPr>
          <w:rFonts w:eastAsiaTheme="minorEastAsia"/>
          <w:color w:val="auto"/>
          <w:sz w:val="28"/>
          <w:szCs w:val="28"/>
          <w:lang w:bidi="ar-SA"/>
        </w:rPr>
        <w:t>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условиях софинансирования на реализацию инвестиционных проектов, проектная документация по которым будет разработана без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а также по которым планируется безвозмездн</w:t>
      </w:r>
      <w:r>
        <w:rPr>
          <w:sz w:val="28"/>
          <w:szCs w:val="28"/>
        </w:rPr>
        <w:t xml:space="preserve">ая передача прав на использование проектной документации, разработанной без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.</w:t>
      </w:r>
    </w:p>
    <w:p w:rsidR="00797C27" w:rsidRDefault="00995A18">
      <w:pPr>
        <w:pStyle w:val="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указанные в подпунктах 4 - 8 пункта 3.1 настоящих Правил, не представляются в отношении инвестиционных </w:t>
      </w:r>
      <w:r>
        <w:rPr>
          <w:sz w:val="28"/>
          <w:szCs w:val="28"/>
        </w:rPr>
        <w:t>проектов, по которым планируется приобретение объектов недвижимого имущества.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Обоснование экономической целесообразности, объема и сроков осуществления капитальных вложений включает:</w:t>
      </w:r>
    </w:p>
    <w:p w:rsidR="00797C27" w:rsidRDefault="00995A18">
      <w:pPr>
        <w:pStyle w:val="10"/>
        <w:tabs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наименование и тип (инфраструктурный и другие) инвестиционного </w:t>
      </w:r>
      <w:r>
        <w:rPr>
          <w:sz w:val="28"/>
          <w:szCs w:val="28"/>
        </w:rPr>
        <w:t>проекта;</w:t>
      </w:r>
    </w:p>
    <w:p w:rsidR="00797C27" w:rsidRDefault="00995A18">
      <w:pPr>
        <w:pStyle w:val="10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 и задачи инвестиционного проекта;</w:t>
      </w:r>
    </w:p>
    <w:p w:rsidR="00797C27" w:rsidRDefault="00995A18">
      <w:pPr>
        <w:pStyle w:val="10"/>
        <w:tabs>
          <w:tab w:val="left" w:pos="66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краткое описание инвестиционного проекта, включая предварительные расчеты объемов капитальных вложений, а также обоснование выбора на вариантной основе основных технико-экономических характеристик объек</w:t>
      </w:r>
      <w:r>
        <w:rPr>
          <w:sz w:val="28"/>
          <w:szCs w:val="28"/>
        </w:rPr>
        <w:t>та капитального строительства, определенных с учетом планируемых к применению технологий строительства, производственных технологий и эксплуатационных расходов на реализацию инвестиционного проекта в процессе жизненного цикла;</w:t>
      </w:r>
    </w:p>
    <w:p w:rsidR="00797C27" w:rsidRDefault="00995A18">
      <w:pPr>
        <w:pStyle w:val="10"/>
        <w:tabs>
          <w:tab w:val="left" w:pos="65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источники и объемы финанси</w:t>
      </w:r>
      <w:r>
        <w:rPr>
          <w:sz w:val="28"/>
          <w:szCs w:val="28"/>
        </w:rPr>
        <w:t>рования инвестиционного проекта по годам его реализации;</w:t>
      </w:r>
    </w:p>
    <w:p w:rsidR="00797C27" w:rsidRDefault="00995A18">
      <w:pPr>
        <w:pStyle w:val="10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 подготовки и реализации инвестиционного проекта;</w:t>
      </w:r>
    </w:p>
    <w:p w:rsidR="00797C27" w:rsidRDefault="00995A18">
      <w:pPr>
        <w:pStyle w:val="10"/>
        <w:tabs>
          <w:tab w:val="left" w:pos="668"/>
          <w:tab w:val="left" w:pos="1276"/>
        </w:tabs>
        <w:ind w:firstLine="709"/>
        <w:jc w:val="both"/>
      </w:pPr>
      <w:r>
        <w:rPr>
          <w:sz w:val="28"/>
          <w:szCs w:val="28"/>
        </w:rPr>
        <w:t>6)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обоснование необходимости привлечения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797C27" w:rsidRDefault="00995A18">
      <w:pPr>
        <w:pStyle w:val="10"/>
        <w:tabs>
          <w:tab w:val="left" w:pos="70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обоснование спроса (потребности) на услуги (продукцию), создаваемые в результат</w:t>
      </w:r>
      <w:r>
        <w:rPr>
          <w:sz w:val="28"/>
          <w:szCs w:val="28"/>
        </w:rPr>
        <w:t>е реализации инвестиционного проекта, для обеспечения, проектируемого (нормативного) уровня использования проектной мощности объекта капитального строительства (объекта недвижимого имущества);</w:t>
      </w:r>
    </w:p>
    <w:p w:rsidR="00797C27" w:rsidRDefault="00995A18">
      <w:pPr>
        <w:pStyle w:val="10"/>
        <w:tabs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обоснование планируемого обеспечения, создаваемого (реконстр</w:t>
      </w:r>
      <w:r>
        <w:rPr>
          <w:sz w:val="28"/>
          <w:szCs w:val="28"/>
        </w:rPr>
        <w:t>уируемого) объекта капитального строительства инженерной и транспортной инфраструктурами в объемах, достаточных для реализации инвестиционного проекта;</w:t>
      </w:r>
    </w:p>
    <w:p w:rsidR="00797C27" w:rsidRDefault="00995A18">
      <w:pPr>
        <w:pStyle w:val="10"/>
        <w:tabs>
          <w:tab w:val="left" w:pos="68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обоснование использования при реализации инвестиционного проекта дорогостоящих строительных материало</w:t>
      </w:r>
      <w:r>
        <w:rPr>
          <w:sz w:val="28"/>
          <w:szCs w:val="28"/>
        </w:rPr>
        <w:t>в, художественных изделий для отделки интерьеров и фасада и (или) импортных машин и оборудования в случае их использования.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проектирование объекта капитального строительства включают:</w:t>
      </w:r>
    </w:p>
    <w:p w:rsidR="00797C27" w:rsidRDefault="00995A18">
      <w:pPr>
        <w:pStyle w:val="10"/>
        <w:tabs>
          <w:tab w:val="left" w:pos="64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общие данные (основание для проектирования, наименование о</w:t>
      </w:r>
      <w:r>
        <w:rPr>
          <w:sz w:val="28"/>
          <w:szCs w:val="28"/>
        </w:rPr>
        <w:t>бъекта капитального строительства и вид строительства);</w:t>
      </w:r>
    </w:p>
    <w:p w:rsidR="00797C27" w:rsidRDefault="00995A18">
      <w:pPr>
        <w:pStyle w:val="10"/>
        <w:tabs>
          <w:tab w:val="left" w:pos="66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основные технико-экономические характеристики объекта капитального строительства, в том числе предельную стоимость строительства (реконструкции, в том числе с элементами реставрации, технического п</w:t>
      </w:r>
      <w:r>
        <w:rPr>
          <w:sz w:val="28"/>
          <w:szCs w:val="28"/>
        </w:rPr>
        <w:t>еревооружения) объекта капитального строительства;</w:t>
      </w:r>
    </w:p>
    <w:p w:rsidR="00797C27" w:rsidRDefault="00995A18">
      <w:pPr>
        <w:pStyle w:val="10"/>
        <w:tabs>
          <w:tab w:val="left" w:pos="658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возможность подготовки проектной документации применительно к отдельным этапам строительства;</w:t>
      </w:r>
    </w:p>
    <w:p w:rsidR="00797C27" w:rsidRDefault="00995A18">
      <w:pPr>
        <w:pStyle w:val="10"/>
        <w:tabs>
          <w:tab w:val="left" w:pos="102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срок и этапы строительства;</w:t>
      </w:r>
    </w:p>
    <w:p w:rsidR="00797C27" w:rsidRDefault="00995A18">
      <w:pPr>
        <w:pStyle w:val="10"/>
        <w:tabs>
          <w:tab w:val="left" w:pos="67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 технические условия для подключения к сетям инженерно-технического </w:t>
      </w:r>
      <w:r>
        <w:rPr>
          <w:sz w:val="28"/>
          <w:szCs w:val="28"/>
        </w:rPr>
        <w:t>обеспечения, а также основные требования технической эксплуатации и технического обслуживания;</w:t>
      </w:r>
    </w:p>
    <w:p w:rsidR="00797C27" w:rsidRDefault="00995A18">
      <w:pPr>
        <w:pStyle w:val="10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</w:t>
      </w:r>
      <w:r>
        <w:rPr>
          <w:sz w:val="28"/>
          <w:szCs w:val="28"/>
        </w:rPr>
        <w:t>елка, внутренний дизайн, перечень материалов и другие);</w:t>
      </w:r>
    </w:p>
    <w:p w:rsidR="00797C27" w:rsidRDefault="00995A18">
      <w:pPr>
        <w:pStyle w:val="10"/>
        <w:tabs>
          <w:tab w:val="left" w:pos="70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перечень технологического оборудования, предназначенного для создания объекта капитального строительства, с указанием типа, марки, производителей и других данных - по укрупненной номенклатуре;</w:t>
      </w:r>
    </w:p>
    <w:p w:rsidR="00797C27" w:rsidRDefault="00995A18">
      <w:pPr>
        <w:pStyle w:val="10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д</w:t>
      </w:r>
      <w:r>
        <w:rPr>
          <w:sz w:val="28"/>
          <w:szCs w:val="28"/>
        </w:rPr>
        <w:t>ополнительные данные (требования к защитным сооружениям, прочие условия).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Основаниями для отказа в принятии документов для проведения проверки являются: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непредставление полного комплекта документов, предусмотренных настоящими Правилами;</w:t>
      </w:r>
    </w:p>
    <w:p w:rsidR="00797C27" w:rsidRDefault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несоответстви</w:t>
      </w:r>
      <w:r>
        <w:rPr>
          <w:sz w:val="28"/>
          <w:szCs w:val="28"/>
        </w:rPr>
        <w:t>е представленных документов требованиям к их содержанию и заполнению;</w:t>
      </w:r>
    </w:p>
    <w:p w:rsidR="00797C27" w:rsidRDefault="00995A18">
      <w:pPr>
        <w:pStyle w:val="10"/>
        <w:tabs>
          <w:tab w:val="left" w:pos="672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несоответствие числового значения интегральной оценки, рассчитанного заявителем, требованиям Методики.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проверки начинается после представления заявителем документов, предус</w:t>
      </w:r>
      <w:r>
        <w:rPr>
          <w:sz w:val="28"/>
          <w:szCs w:val="28"/>
        </w:rPr>
        <w:t>мотренных пунктами 3.1 и 3.2 настоящих Правил, и завершается направлением (вручением) заявителю заключения об эффективности инвестиционного проекта.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Проверка инвестиционного проекта, не соответствующего качественным критериям, на соответствие его количеств</w:t>
      </w:r>
      <w:r>
        <w:rPr>
          <w:sz w:val="28"/>
          <w:szCs w:val="28"/>
        </w:rPr>
        <w:t>енным критериям и проверка правильности расчета заявителем интегральной оценки этого проекта не проводятся.</w:t>
      </w:r>
    </w:p>
    <w:p w:rsidR="00797C27" w:rsidRDefault="00995A18">
      <w:pPr>
        <w:pStyle w:val="10"/>
        <w:numPr>
          <w:ilvl w:val="1"/>
          <w:numId w:val="2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проведения проверки, подготовки и выдачи заключения не должен превышать 2 месяцев.</w:t>
      </w:r>
      <w:bookmarkStart w:id="1" w:name="bookmark0"/>
    </w:p>
    <w:p w:rsidR="00797C27" w:rsidRDefault="00797C27">
      <w:pPr>
        <w:pStyle w:val="10"/>
        <w:tabs>
          <w:tab w:val="left" w:pos="1276"/>
        </w:tabs>
        <w:ind w:left="709" w:firstLine="0"/>
        <w:jc w:val="both"/>
        <w:rPr>
          <w:sz w:val="28"/>
          <w:szCs w:val="28"/>
        </w:rPr>
      </w:pPr>
    </w:p>
    <w:p w:rsidR="00797C27" w:rsidRDefault="00995A18">
      <w:pPr>
        <w:pStyle w:val="10"/>
        <w:tabs>
          <w:tab w:val="left" w:pos="1276"/>
        </w:tabs>
        <w:ind w:left="709" w:firstLine="0"/>
        <w:jc w:val="center"/>
        <w:rPr>
          <w:sz w:val="28"/>
          <w:szCs w:val="28"/>
        </w:rPr>
      </w:pPr>
      <w:r>
        <w:rPr>
          <w:sz w:val="28"/>
          <w:szCs w:val="28"/>
        </w:rPr>
        <w:t>4. Выдача заключения об эффективности</w:t>
      </w:r>
    </w:p>
    <w:p w:rsidR="00797C27" w:rsidRDefault="00995A18">
      <w:pPr>
        <w:pStyle w:val="10"/>
        <w:tabs>
          <w:tab w:val="left" w:pos="1276"/>
        </w:tabs>
        <w:ind w:left="400" w:firstLine="0"/>
        <w:jc w:val="center"/>
        <w:rPr>
          <w:sz w:val="28"/>
          <w:szCs w:val="28"/>
        </w:rPr>
      </w:pPr>
      <w:r>
        <w:rPr>
          <w:sz w:val="28"/>
          <w:szCs w:val="28"/>
        </w:rPr>
        <w:t>инвестиционного проек</w:t>
      </w:r>
      <w:r>
        <w:rPr>
          <w:sz w:val="28"/>
          <w:szCs w:val="28"/>
        </w:rPr>
        <w:t>та</w:t>
      </w:r>
      <w:bookmarkEnd w:id="1"/>
    </w:p>
    <w:p w:rsidR="00797C27" w:rsidRDefault="00797C27">
      <w:pPr>
        <w:pStyle w:val="10"/>
        <w:tabs>
          <w:tab w:val="left" w:pos="1276"/>
        </w:tabs>
        <w:ind w:left="400"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numPr>
          <w:ilvl w:val="1"/>
          <w:numId w:val="3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Результатом проверки является заключение управления экономического развития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</w:t>
      </w:r>
      <w:r>
        <w:rPr>
          <w:sz w:val="28"/>
          <w:szCs w:val="28"/>
        </w:rPr>
        <w:t>тальные вложения по форме, согласно приложению 3 к настоящим Правилам.</w:t>
      </w:r>
    </w:p>
    <w:p w:rsidR="00797C27" w:rsidRDefault="00995A18">
      <w:pPr>
        <w:pStyle w:val="10"/>
        <w:numPr>
          <w:ilvl w:val="1"/>
          <w:numId w:val="3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Положительное заключение является обязательным документом, необходимым для принятия решения о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реализацию этого инвестиционного проекта за счет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.</w:t>
      </w:r>
    </w:p>
    <w:p w:rsidR="00797C27" w:rsidRPr="00995A18" w:rsidRDefault="00995A18">
      <w:pPr>
        <w:pStyle w:val="10"/>
        <w:numPr>
          <w:ilvl w:val="1"/>
          <w:numId w:val="3"/>
        </w:num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95A18">
        <w:rPr>
          <w:sz w:val="28"/>
          <w:szCs w:val="28"/>
        </w:rPr>
        <w:t>В случае если</w:t>
      </w:r>
      <w:r w:rsidRPr="00995A18">
        <w:rPr>
          <w:sz w:val="28"/>
          <w:szCs w:val="28"/>
        </w:rPr>
        <w:t xml:space="preserve"> в ходе реализации инвестиционного проекта, в отношении которого имеется положительное заключение, </w:t>
      </w:r>
      <w:r w:rsidRPr="00995A18">
        <w:rPr>
          <w:sz w:val="28"/>
          <w:szCs w:val="28"/>
        </w:rPr>
        <w:t>увеличилась сметная стоимость</w:t>
      </w:r>
      <w:r w:rsidRPr="00995A18">
        <w:rPr>
          <w:sz w:val="28"/>
          <w:szCs w:val="28"/>
        </w:rPr>
        <w:t xml:space="preserve"> (</w:t>
      </w:r>
      <w:r>
        <w:rPr>
          <w:sz w:val="28"/>
          <w:szCs w:val="28"/>
        </w:rPr>
        <w:t>предпола</w:t>
      </w:r>
      <w:r>
        <w:rPr>
          <w:sz w:val="28"/>
          <w:szCs w:val="28"/>
        </w:rPr>
        <w:t xml:space="preserve">гаемая (предельная) стоимость) объекта капитального строительства или стоимость приобретаемого объекта недвижимого имущества, строительство, реконструкция, в том числе с элементами </w:t>
      </w:r>
      <w:r w:rsidRPr="00995A18">
        <w:rPr>
          <w:sz w:val="28"/>
          <w:szCs w:val="28"/>
        </w:rPr>
        <w:t>реставрации, техническое перевооружение или приобретение которых осуществля</w:t>
      </w:r>
      <w:r w:rsidRPr="00995A18">
        <w:rPr>
          <w:sz w:val="28"/>
          <w:szCs w:val="28"/>
        </w:rPr>
        <w:t xml:space="preserve">ется в соответствии с этим инвестиционным проектом, и </w:t>
      </w:r>
      <w:r w:rsidRPr="00995A18">
        <w:rPr>
          <w:sz w:val="28"/>
          <w:szCs w:val="28"/>
        </w:rPr>
        <w:t>(или) уменьшились значения количественных показателей</w:t>
      </w:r>
      <w:r w:rsidRPr="00995A18">
        <w:rPr>
          <w:sz w:val="28"/>
          <w:szCs w:val="28"/>
        </w:rPr>
        <w:t xml:space="preserve"> (показателя) результатов реализации инвестиционного проекта и (или) заменены количественные показатели (показатель) результатов реализации инвестици</w:t>
      </w:r>
      <w:r w:rsidRPr="00995A18">
        <w:rPr>
          <w:sz w:val="28"/>
          <w:szCs w:val="28"/>
        </w:rPr>
        <w:t xml:space="preserve">онного проекта, предусмотренные в указанном заключении, на количественные показатели (показатель) результатов реализации инвестиционного проекта, ранее не предусмотренные, то в отношении таких проектов </w:t>
      </w:r>
      <w:r w:rsidRPr="00995A18">
        <w:rPr>
          <w:sz w:val="28"/>
          <w:szCs w:val="28"/>
        </w:rPr>
        <w:t>проводится повторная проверка</w:t>
      </w:r>
      <w:r w:rsidRPr="00995A18">
        <w:rPr>
          <w:sz w:val="28"/>
          <w:szCs w:val="28"/>
        </w:rPr>
        <w:t xml:space="preserve"> в соответствии с настоящ</w:t>
      </w:r>
      <w:r w:rsidRPr="00995A18">
        <w:rPr>
          <w:sz w:val="28"/>
          <w:szCs w:val="28"/>
        </w:rPr>
        <w:t>ими Правилами.</w:t>
      </w:r>
    </w:p>
    <w:p w:rsidR="00797C27" w:rsidRDefault="00995A18">
      <w:pPr>
        <w:pStyle w:val="10"/>
        <w:numPr>
          <w:ilvl w:val="1"/>
          <w:numId w:val="3"/>
        </w:numPr>
        <w:tabs>
          <w:tab w:val="left" w:pos="1276"/>
        </w:tabs>
        <w:ind w:firstLine="709"/>
        <w:jc w:val="both"/>
      </w:pPr>
      <w:r>
        <w:rPr>
          <w:sz w:val="28"/>
          <w:szCs w:val="28"/>
        </w:rPr>
        <w:t xml:space="preserve">Отрицательное заключение должно содержать мотивированные выводы о неэффективности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 в целях реализации инвестиционного проекта, или о необхо</w:t>
      </w:r>
      <w:r>
        <w:rPr>
          <w:sz w:val="28"/>
          <w:szCs w:val="28"/>
        </w:rPr>
        <w:t>димости доработки документации с указанием конкретных недостатков.</w:t>
      </w:r>
    </w:p>
    <w:p w:rsidR="00995A18" w:rsidRDefault="00995A18" w:rsidP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Отрицательное заключение, полученное в соответствии с абзацем вторым пункта 4.2. настоящих Правил, является основанием для подготовки предложения об отмене ранее принятого решения о дальней</w:t>
      </w:r>
      <w:r>
        <w:rPr>
          <w:sz w:val="28"/>
          <w:szCs w:val="28"/>
        </w:rPr>
        <w:t xml:space="preserve">шем предоставлении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на реализацию инвестиционного проекта.</w:t>
      </w:r>
    </w:p>
    <w:p w:rsidR="00995A18" w:rsidRDefault="00995A18" w:rsidP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 </w:t>
      </w:r>
      <w:r w:rsidRPr="00995A18">
        <w:rPr>
          <w:sz w:val="28"/>
          <w:szCs w:val="28"/>
        </w:rPr>
        <w:t>В случае получения отрицательного заключения заявитель вправе представить документы на повторную проверку при условии их доработки с учетом замечан</w:t>
      </w:r>
      <w:r w:rsidRPr="00995A18">
        <w:rPr>
          <w:sz w:val="28"/>
          <w:szCs w:val="28"/>
        </w:rPr>
        <w:t>ий и предложений, изложенных в заключении.</w:t>
      </w:r>
    </w:p>
    <w:p w:rsidR="00797C27" w:rsidRPr="00995A18" w:rsidRDefault="00995A18" w:rsidP="00995A18">
      <w:pPr>
        <w:pStyle w:val="10"/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 </w:t>
      </w:r>
      <w:r w:rsidRPr="00995A18">
        <w:rPr>
          <w:sz w:val="28"/>
          <w:szCs w:val="28"/>
        </w:rPr>
        <w:t xml:space="preserve">Заключение подписывается начальником управления экономического развития администрации </w:t>
      </w:r>
      <w:r w:rsidRPr="00995A18">
        <w:rPr>
          <w:sz w:val="28"/>
          <w:szCs w:val="28"/>
        </w:rPr>
        <w:t>Туапсинск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ого</w:t>
      </w:r>
      <w:r w:rsidRPr="00995A18">
        <w:rPr>
          <w:sz w:val="28"/>
          <w:szCs w:val="28"/>
        </w:rPr>
        <w:t xml:space="preserve"> муниципально</w:t>
      </w:r>
      <w:r w:rsidRPr="00995A18">
        <w:rPr>
          <w:sz w:val="28"/>
          <w:szCs w:val="28"/>
        </w:rPr>
        <w:t>го</w:t>
      </w:r>
      <w:r w:rsidRPr="00995A18">
        <w:rPr>
          <w:sz w:val="28"/>
          <w:szCs w:val="28"/>
        </w:rPr>
        <w:t xml:space="preserve"> </w:t>
      </w:r>
      <w:r w:rsidRPr="00995A18">
        <w:rPr>
          <w:rFonts w:eastAsiaTheme="minorEastAsia"/>
          <w:color w:val="auto"/>
          <w:sz w:val="28"/>
          <w:szCs w:val="28"/>
          <w:lang w:bidi="ar-SA"/>
        </w:rPr>
        <w:t>округа</w:t>
      </w:r>
      <w:r w:rsidRPr="00995A18">
        <w:rPr>
          <w:sz w:val="28"/>
          <w:szCs w:val="28"/>
        </w:rPr>
        <w:t>.</w:t>
      </w: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995A18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 xml:space="preserve">экономического </w:t>
      </w:r>
    </w:p>
    <w:p w:rsidR="00797C27" w:rsidRDefault="00995A18">
      <w:pPr>
        <w:pStyle w:val="10"/>
        <w:ind w:firstLine="0"/>
        <w:jc w:val="both"/>
      </w:pPr>
      <w:r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</w:t>
      </w:r>
    </w:p>
    <w:p w:rsidR="00797C27" w:rsidRDefault="00995A18">
      <w:pPr>
        <w:pStyle w:val="10"/>
        <w:ind w:firstLine="0"/>
        <w:jc w:val="both"/>
        <w:sectPr w:rsidR="00797C27">
          <w:headerReference w:type="even" r:id="rId8"/>
          <w:headerReference w:type="default" r:id="rId9"/>
          <w:headerReference w:type="first" r:id="rId10"/>
          <w:pgSz w:w="11906" w:h="16838"/>
          <w:pgMar w:top="1134" w:right="567" w:bottom="1134" w:left="1701" w:header="568" w:footer="0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                                                            М.А. Стамбольжи</w:t>
      </w:r>
    </w:p>
    <w:p w:rsidR="00797C27" w:rsidRDefault="00995A18">
      <w:pPr>
        <w:pStyle w:val="10"/>
        <w:ind w:left="5046" w:firstLine="0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797C27" w:rsidRDefault="00995A18">
      <w:pPr>
        <w:pStyle w:val="10"/>
        <w:ind w:left="5046" w:firstLine="0"/>
      </w:pPr>
      <w:r>
        <w:rPr>
          <w:sz w:val="28"/>
          <w:szCs w:val="28"/>
        </w:rPr>
        <w:t xml:space="preserve">к Правилам проведения проверки инвестиционных проектов на предмет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 xml:space="preserve">го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</w:t>
      </w:r>
    </w:p>
    <w:p w:rsidR="00797C27" w:rsidRDefault="00797C27">
      <w:pPr>
        <w:pStyle w:val="10"/>
        <w:ind w:firstLine="0"/>
        <w:jc w:val="center"/>
        <w:rPr>
          <w:sz w:val="28"/>
          <w:szCs w:val="28"/>
        </w:rPr>
      </w:pPr>
    </w:p>
    <w:p w:rsidR="00797C27" w:rsidRDefault="00797C27">
      <w:pPr>
        <w:pStyle w:val="10"/>
        <w:ind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5812"/>
        <w:rPr>
          <w:sz w:val="28"/>
          <w:szCs w:val="28"/>
        </w:rPr>
      </w:pPr>
      <w:r>
        <w:rPr>
          <w:sz w:val="28"/>
          <w:szCs w:val="28"/>
        </w:rPr>
        <w:t xml:space="preserve">Начальнику 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5812"/>
        <w:rPr>
          <w:sz w:val="28"/>
          <w:szCs w:val="28"/>
        </w:rPr>
      </w:pPr>
      <w:r>
        <w:rPr>
          <w:sz w:val="28"/>
          <w:szCs w:val="28"/>
        </w:rPr>
        <w:t>управления экономического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5812"/>
      </w:pPr>
      <w:r>
        <w:rPr>
          <w:sz w:val="28"/>
          <w:szCs w:val="28"/>
        </w:rPr>
        <w:t xml:space="preserve">развития 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5812"/>
      </w:pPr>
      <w:r>
        <w:rPr>
          <w:sz w:val="28"/>
          <w:szCs w:val="28"/>
        </w:rPr>
        <w:t>муниципаль</w:t>
      </w:r>
      <w:r>
        <w:rPr>
          <w:sz w:val="28"/>
          <w:szCs w:val="28"/>
        </w:rPr>
        <w:t>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5812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797C27" w:rsidRDefault="00797C27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</w:p>
    <w:p w:rsidR="00797C27" w:rsidRDefault="00797C27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на проведение проверки инвестиционного проекта</w:t>
      </w:r>
    </w:p>
    <w:p w:rsidR="00797C27" w:rsidRDefault="00797C27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709"/>
        <w:rPr>
          <w:sz w:val="28"/>
          <w:szCs w:val="28"/>
        </w:rPr>
      </w:pPr>
      <w:r>
        <w:rPr>
          <w:sz w:val="28"/>
          <w:szCs w:val="28"/>
        </w:rPr>
        <w:t>Прошу провести проверку инвестиционного проекта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(титульное название объекта)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на предмет </w:t>
      </w:r>
      <w:r>
        <w:rPr>
          <w:sz w:val="28"/>
          <w:szCs w:val="28"/>
        </w:rPr>
        <w:t>соответствия установленным критериям эффективности.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Перечень прилагаемых документов: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  <w:r>
        <w:rPr>
          <w:sz w:val="28"/>
          <w:szCs w:val="28"/>
        </w:rPr>
        <w:t>…</w:t>
      </w:r>
    </w:p>
    <w:p w:rsidR="00797C27" w:rsidRDefault="00797C27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200"/>
        <w:rPr>
          <w:sz w:val="28"/>
          <w:szCs w:val="28"/>
        </w:rPr>
      </w:pP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leader="underscore" w:pos="594"/>
          <w:tab w:val="left" w:leader="underscore" w:pos="2067"/>
        </w:tabs>
        <w:spacing w:after="220"/>
        <w:ind w:firstLine="200"/>
        <w:rPr>
          <w:sz w:val="28"/>
          <w:szCs w:val="28"/>
        </w:rPr>
      </w:pPr>
      <w:r>
        <w:rPr>
          <w:sz w:val="28"/>
          <w:szCs w:val="28"/>
        </w:rPr>
        <w:t>«____» __________20___г.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leader="underscore" w:pos="594"/>
          <w:tab w:val="left" w:leader="underscore" w:pos="2067"/>
        </w:tabs>
        <w:ind w:firstLine="200"/>
        <w:rPr>
          <w:sz w:val="28"/>
          <w:szCs w:val="28"/>
        </w:rPr>
      </w:pPr>
      <w:r>
        <w:rPr>
          <w:sz w:val="28"/>
          <w:szCs w:val="28"/>
        </w:rPr>
        <w:t>Заявитель ________________      _______________________</w:t>
      </w:r>
    </w:p>
    <w:p w:rsidR="00797C27" w:rsidRDefault="00995A18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tabs>
          <w:tab w:val="left" w:leader="underscore" w:pos="594"/>
          <w:tab w:val="left" w:leader="underscore" w:pos="2067"/>
        </w:tabs>
        <w:ind w:firstLine="200"/>
        <w:rPr>
          <w:sz w:val="28"/>
          <w:szCs w:val="28"/>
        </w:rPr>
      </w:pPr>
      <w:r>
        <w:rPr>
          <w:sz w:val="28"/>
          <w:szCs w:val="28"/>
        </w:rPr>
        <w:t xml:space="preserve">                        (подпись)                  (расшифровка подписи)</w:t>
      </w:r>
    </w:p>
    <w:p w:rsidR="00797C27" w:rsidRDefault="00797C27">
      <w:pPr>
        <w:pStyle w:val="10"/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4" w:color="000000"/>
        </w:pBdr>
        <w:ind w:firstLine="0"/>
        <w:jc w:val="both"/>
        <w:rPr>
          <w:sz w:val="8"/>
          <w:szCs w:val="28"/>
        </w:rPr>
      </w:pP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995A18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 xml:space="preserve">экономического </w:t>
      </w:r>
    </w:p>
    <w:p w:rsidR="00797C27" w:rsidRDefault="00995A18">
      <w:pPr>
        <w:pStyle w:val="10"/>
        <w:ind w:firstLine="0"/>
        <w:jc w:val="both"/>
      </w:pPr>
      <w:r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</w:p>
    <w:p w:rsidR="00797C27" w:rsidRDefault="00995A18">
      <w:pPr>
        <w:pStyle w:val="10"/>
        <w:ind w:firstLine="0"/>
        <w:jc w:val="both"/>
        <w:sectPr w:rsidR="00797C27">
          <w:headerReference w:type="even" r:id="rId11"/>
          <w:headerReference w:type="default" r:id="rId12"/>
          <w:pgSz w:w="11906" w:h="16838"/>
          <w:pgMar w:top="1134" w:right="567" w:bottom="1134" w:left="1701" w:header="0" w:footer="0" w:gutter="0"/>
          <w:pgNumType w:start="1"/>
          <w:cols w:space="720"/>
          <w:formProt w:val="0"/>
          <w:docGrid w:linePitch="360"/>
        </w:sectPr>
      </w:pP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                                                                М.А. Стамбольжи</w:t>
      </w:r>
    </w:p>
    <w:p w:rsidR="00797C27" w:rsidRDefault="00995A18">
      <w:pPr>
        <w:pStyle w:val="10"/>
        <w:ind w:firstLine="4989"/>
      </w:pPr>
      <w:r>
        <w:rPr>
          <w:sz w:val="28"/>
          <w:szCs w:val="28"/>
        </w:rPr>
        <w:t>Приложение 2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797C27" w:rsidRDefault="00995A18">
      <w:pPr>
        <w:pStyle w:val="10"/>
        <w:ind w:left="4989" w:firstLine="0"/>
      </w:pPr>
      <w:r>
        <w:rPr>
          <w:sz w:val="28"/>
          <w:szCs w:val="28"/>
        </w:rPr>
        <w:t xml:space="preserve">к Правилам проведения проверки инвестиционных проектов на предмет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направляемых на капитальные вложения</w:t>
      </w:r>
    </w:p>
    <w:p w:rsidR="00797C27" w:rsidRDefault="00797C27">
      <w:pPr>
        <w:pStyle w:val="10"/>
        <w:ind w:left="5245" w:firstLine="0"/>
        <w:rPr>
          <w:sz w:val="28"/>
          <w:szCs w:val="28"/>
        </w:rPr>
      </w:pPr>
    </w:p>
    <w:p w:rsidR="00797C27" w:rsidRDefault="00797C27">
      <w:pPr>
        <w:pStyle w:val="10"/>
        <w:ind w:left="5245" w:firstLine="0"/>
        <w:rPr>
          <w:sz w:val="28"/>
          <w:szCs w:val="28"/>
        </w:rPr>
      </w:pPr>
    </w:p>
    <w:p w:rsidR="00797C27" w:rsidRDefault="00995A18">
      <w:pPr>
        <w:pStyle w:val="1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ИНВЕСТИЦИОННОГО ПРОЕКТА, </w:t>
      </w:r>
    </w:p>
    <w:p w:rsidR="00797C27" w:rsidRDefault="00995A18">
      <w:pPr>
        <w:pStyle w:val="1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представляемого для проведения проверки </w:t>
      </w:r>
    </w:p>
    <w:p w:rsidR="00797C27" w:rsidRDefault="00995A18">
      <w:pPr>
        <w:pStyle w:val="1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инвестиционных проектов на</w:t>
      </w:r>
      <w:r>
        <w:rPr>
          <w:b/>
          <w:sz w:val="28"/>
          <w:szCs w:val="28"/>
        </w:rPr>
        <w:br/>
        <w:t xml:space="preserve">предмет эффективности использования </w:t>
      </w:r>
    </w:p>
    <w:p w:rsidR="00797C27" w:rsidRDefault="00995A18">
      <w:pPr>
        <w:pStyle w:val="10"/>
        <w:ind w:firstLine="0"/>
        <w:jc w:val="center"/>
      </w:pPr>
      <w:r>
        <w:rPr>
          <w:b/>
          <w:sz w:val="28"/>
          <w:szCs w:val="28"/>
        </w:rPr>
        <w:t xml:space="preserve">средств бюджета </w:t>
      </w:r>
      <w:r>
        <w:rPr>
          <w:b/>
          <w:bCs/>
          <w:sz w:val="28"/>
          <w:szCs w:val="28"/>
        </w:rPr>
        <w:t>Туапсинск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ого</w:t>
      </w:r>
      <w:r>
        <w:rPr>
          <w:b/>
          <w:bCs/>
          <w:sz w:val="28"/>
          <w:szCs w:val="28"/>
        </w:rPr>
        <w:t xml:space="preserve"> муниципально</w:t>
      </w:r>
      <w:r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округа</w:t>
      </w:r>
      <w:r>
        <w:rPr>
          <w:b/>
          <w:sz w:val="28"/>
          <w:szCs w:val="28"/>
        </w:rPr>
        <w:t xml:space="preserve">, </w:t>
      </w:r>
    </w:p>
    <w:p w:rsidR="00797C27" w:rsidRDefault="00995A18">
      <w:pPr>
        <w:pStyle w:val="1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направляемых на </w:t>
      </w:r>
      <w:r>
        <w:rPr>
          <w:b/>
          <w:sz w:val="28"/>
          <w:szCs w:val="28"/>
        </w:rPr>
        <w:t>капитальные вложения</w:t>
      </w:r>
    </w:p>
    <w:p w:rsidR="00797C27" w:rsidRDefault="00797C27">
      <w:pPr>
        <w:pStyle w:val="10"/>
        <w:ind w:firstLine="0"/>
        <w:jc w:val="center"/>
        <w:rPr>
          <w:b/>
          <w:sz w:val="28"/>
          <w:szCs w:val="28"/>
        </w:rPr>
      </w:pPr>
    </w:p>
    <w:p w:rsidR="00797C27" w:rsidRDefault="00797C27">
      <w:pPr>
        <w:pStyle w:val="10"/>
        <w:ind w:firstLine="0"/>
        <w:jc w:val="center"/>
        <w:rPr>
          <w:b/>
          <w:sz w:val="28"/>
          <w:szCs w:val="28"/>
        </w:rPr>
      </w:pP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инвестиционного проекта ______________________________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Цель инвестиционного проекта ______________________________________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инвестиционного проекта ____________________________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реализации </w:t>
      </w:r>
      <w:r>
        <w:rPr>
          <w:sz w:val="28"/>
          <w:szCs w:val="28"/>
        </w:rPr>
        <w:t>инвестиционного проекта (строительство, реконструкция, в том числе с элементами реставрации, техническое перевооружение объектов капитального строительства, приобретение объектов недвижимого имущества)</w:t>
      </w:r>
    </w:p>
    <w:p w:rsidR="00797C27" w:rsidRDefault="00995A18">
      <w:pPr>
        <w:pStyle w:val="10"/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</w:t>
      </w:r>
      <w:r>
        <w:rPr>
          <w:sz w:val="28"/>
          <w:szCs w:val="28"/>
        </w:rPr>
        <w:t>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</w:pPr>
      <w:r>
        <w:rPr>
          <w:sz w:val="28"/>
          <w:szCs w:val="28"/>
        </w:rPr>
        <w:t xml:space="preserve">Предполагаемый главный(ые) распорядитель(и)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и государственный(ые) заказчик(и) (в случае заключения государственного(ых) контракта(ов))</w:t>
      </w:r>
    </w:p>
    <w:p w:rsidR="00797C27" w:rsidRDefault="00995A18">
      <w:pPr>
        <w:pStyle w:val="10"/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  <w:r>
        <w:rPr>
          <w:sz w:val="28"/>
          <w:szCs w:val="28"/>
        </w:rPr>
        <w:t>_____________</w:t>
      </w:r>
    </w:p>
    <w:p w:rsidR="00797C27" w:rsidRDefault="00995A18">
      <w:pPr>
        <w:pStyle w:val="10"/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юридического лица, которому предоставляются бюджетные ассигнования ________________________________________________________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Сведения о предполагаемом застройщике или техническом заказчике:</w:t>
      </w:r>
    </w:p>
    <w:p w:rsidR="00797C27" w:rsidRDefault="00995A18">
      <w:pPr>
        <w:pStyle w:val="10"/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полное и сокращенное наименование юридич</w:t>
      </w:r>
      <w:r>
        <w:rPr>
          <w:sz w:val="28"/>
          <w:szCs w:val="28"/>
        </w:rPr>
        <w:t>еского лица___________________</w:t>
      </w:r>
    </w:p>
    <w:p w:rsidR="00797C27" w:rsidRDefault="00995A18">
      <w:pPr>
        <w:pStyle w:val="10"/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7C27" w:rsidRDefault="00995A18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организационно-правовая форма юридического лица_______________________</w:t>
      </w:r>
    </w:p>
    <w:p w:rsidR="00797C27" w:rsidRDefault="00995A18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адрес юридического лица в пределах места нахождения юридического лица</w:t>
      </w:r>
    </w:p>
    <w:p w:rsidR="00797C27" w:rsidRDefault="00995A18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</w:t>
      </w:r>
      <w:r>
        <w:rPr>
          <w:sz w:val="28"/>
          <w:szCs w:val="28"/>
        </w:rPr>
        <w:t>_____________________________________________________</w:t>
      </w:r>
    </w:p>
    <w:p w:rsidR="00797C27" w:rsidRDefault="00995A18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должность, Ф.И.О. руководителя юридического лица</w:t>
      </w:r>
    </w:p>
    <w:p w:rsidR="00797C27" w:rsidRDefault="00797C27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>Участники инвестиционного проекта: _______________________________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Наличие проектной документации по инвестиционному проекту</w:t>
      </w:r>
    </w:p>
    <w:p w:rsidR="00797C27" w:rsidRDefault="00797C27">
      <w:pPr>
        <w:pStyle w:val="10"/>
        <w:pBdr>
          <w:bottom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</w:p>
    <w:p w:rsidR="00797C27" w:rsidRDefault="00995A18">
      <w:pPr>
        <w:pStyle w:val="10"/>
        <w:tabs>
          <w:tab w:val="left" w:pos="426"/>
        </w:tabs>
        <w:ind w:firstLine="0"/>
        <w:jc w:val="center"/>
        <w:rPr>
          <w:sz w:val="24"/>
          <w:szCs w:val="28"/>
        </w:rPr>
      </w:pPr>
      <w:r>
        <w:rPr>
          <w:sz w:val="24"/>
          <w:szCs w:val="28"/>
        </w:rPr>
        <w:t>(ссылка на подтверждающ</w:t>
      </w:r>
      <w:r>
        <w:rPr>
          <w:sz w:val="24"/>
          <w:szCs w:val="28"/>
        </w:rPr>
        <w:t>ий документ)</w:t>
      </w:r>
    </w:p>
    <w:p w:rsidR="00797C27" w:rsidRDefault="00797C27">
      <w:pPr>
        <w:pStyle w:val="10"/>
        <w:tabs>
          <w:tab w:val="left" w:pos="426"/>
        </w:tabs>
        <w:ind w:firstLine="0"/>
        <w:jc w:val="center"/>
        <w:rPr>
          <w:sz w:val="24"/>
          <w:szCs w:val="28"/>
        </w:rPr>
      </w:pP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spacing w:after="220"/>
        <w:rPr>
          <w:sz w:val="28"/>
          <w:szCs w:val="28"/>
        </w:rPr>
      </w:pPr>
      <w:r>
        <w:rPr>
          <w:sz w:val="28"/>
          <w:szCs w:val="28"/>
        </w:rPr>
        <w:t>Наличие отчета об оценке объекта (при приобретении объекта недвижимого имущества)</w:t>
      </w:r>
    </w:p>
    <w:p w:rsidR="00797C27" w:rsidRDefault="00995A18">
      <w:pPr>
        <w:pStyle w:val="10"/>
        <w:pBdr>
          <w:top w:val="single" w:sz="4" w:space="0" w:color="000000"/>
        </w:pBdr>
        <w:tabs>
          <w:tab w:val="left" w:pos="426"/>
        </w:tabs>
        <w:ind w:firstLine="0"/>
        <w:jc w:val="center"/>
        <w:rPr>
          <w:sz w:val="24"/>
          <w:szCs w:val="28"/>
        </w:rPr>
      </w:pPr>
      <w:r>
        <w:rPr>
          <w:sz w:val="24"/>
          <w:szCs w:val="28"/>
        </w:rPr>
        <w:t>(ссылка на документ)</w:t>
      </w:r>
    </w:p>
    <w:p w:rsidR="00797C27" w:rsidRDefault="00995A18">
      <w:pPr>
        <w:pStyle w:val="10"/>
        <w:numPr>
          <w:ilvl w:val="0"/>
          <w:numId w:val="4"/>
        </w:numPr>
        <w:pBdr>
          <w:top w:val="single" w:sz="4" w:space="0" w:color="000000"/>
        </w:pBd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Наличие положительного заключения государственной экспертизы проектной документации и результатов инженерных изысканий</w:t>
      </w:r>
    </w:p>
    <w:p w:rsidR="00797C27" w:rsidRDefault="00995A18">
      <w:pPr>
        <w:pStyle w:val="10"/>
        <w:pBdr>
          <w:top w:val="single" w:sz="4" w:space="0" w:color="000000"/>
        </w:pBdr>
        <w:tabs>
          <w:tab w:val="left" w:pos="42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97C27" w:rsidRDefault="00995A18">
      <w:pPr>
        <w:pStyle w:val="10"/>
        <w:pBdr>
          <w:top w:val="single" w:sz="4" w:space="0" w:color="000000"/>
        </w:pBdr>
        <w:tabs>
          <w:tab w:val="left" w:pos="426"/>
        </w:tabs>
        <w:ind w:firstLine="0"/>
        <w:jc w:val="center"/>
        <w:rPr>
          <w:sz w:val="24"/>
          <w:szCs w:val="28"/>
        </w:rPr>
      </w:pPr>
      <w:r>
        <w:rPr>
          <w:sz w:val="24"/>
          <w:szCs w:val="28"/>
        </w:rPr>
        <w:t>(ссылка на документ, копия заключения прилагается или ссылка на номер пункта и части статьи 49 Градостроительного кодекса Российской Федерации, в соответствии с которым государственная эк</w:t>
      </w:r>
      <w:r>
        <w:rPr>
          <w:sz w:val="24"/>
          <w:szCs w:val="28"/>
        </w:rPr>
        <w:t>спертиза проектной документации не проводится)</w:t>
      </w:r>
    </w:p>
    <w:p w:rsidR="00797C27" w:rsidRPr="00995A18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</w:pPr>
      <w:r>
        <w:rPr>
          <w:sz w:val="28"/>
          <w:szCs w:val="28"/>
        </w:rPr>
        <w:t>Сметная стоимость объекта капитального строительства по заключению государственной экспертизы в ценах года, указанного в заключении, либо предполагаемая (предельная) стоимость объекта капитального строительства (стоимость приобретения объекта недвижимого и</w:t>
      </w:r>
      <w:r>
        <w:rPr>
          <w:sz w:val="28"/>
          <w:szCs w:val="28"/>
        </w:rPr>
        <w:t xml:space="preserve">мущества) в ценах года представления паспорта инвестиционного проекта (далее - стоимость инвестиционного проекта) (нужное подчеркнуть) с указанием года ее определения – ________г. __________, млн. рублей (включая НДС/без НДС - нужное подчеркнуть), а также </w:t>
      </w:r>
      <w:r>
        <w:rPr>
          <w:sz w:val="28"/>
          <w:szCs w:val="28"/>
        </w:rPr>
        <w:t>рассчитанная в ценах соответствующих лет  млн. рублей,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лет), __________ млн. руб</w:t>
      </w:r>
      <w:r>
        <w:rPr>
          <w:sz w:val="28"/>
          <w:szCs w:val="28"/>
        </w:rPr>
        <w:t>лей, расходы на проведение технологического и ценового аудита, аудита проектной документации (указываются в ценах года представления паспорта инвестиционного проекта, а также рассчитанные в ценах соответствующих лет),  __________млн. рублей (заполняется по</w:t>
      </w:r>
      <w:r>
        <w:rPr>
          <w:sz w:val="28"/>
          <w:szCs w:val="28"/>
        </w:rPr>
        <w:t xml:space="preserve"> инвестиционным проектам, предусматривающим финансирование подготовки проектной документации за счет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).</w:t>
      </w:r>
    </w:p>
    <w:p w:rsidR="00797C27" w:rsidRDefault="00995A18" w:rsidP="00995A18">
      <w:pPr>
        <w:pStyle w:val="af2"/>
        <w:numPr>
          <w:ilvl w:val="0"/>
          <w:numId w:val="4"/>
        </w:numPr>
        <w:tabs>
          <w:tab w:val="left" w:pos="42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Технологическая структура капитальных вложений:</w:t>
      </w:r>
    </w:p>
    <w:tbl>
      <w:tblPr>
        <w:tblStyle w:val="afb"/>
        <w:tblW w:w="9629" w:type="dxa"/>
        <w:tblLook w:val="04A0" w:firstRow="1" w:lastRow="0" w:firstColumn="1" w:lastColumn="0" w:noHBand="0" w:noVBand="1"/>
      </w:tblPr>
      <w:tblGrid>
        <w:gridCol w:w="6515"/>
        <w:gridCol w:w="3114"/>
      </w:tblGrid>
      <w:tr w:rsidR="00797C27">
        <w:tc>
          <w:tcPr>
            <w:tcW w:w="6514" w:type="dxa"/>
            <w:shd w:val="clear" w:color="auto" w:fill="auto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3114" w:type="dxa"/>
            <w:shd w:val="clear" w:color="auto" w:fill="auto"/>
          </w:tcPr>
          <w:p w:rsidR="00797C27" w:rsidRDefault="00995A18">
            <w:pPr>
              <w:pStyle w:val="af2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Сметная стоимость,</w:t>
            </w:r>
          </w:p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включая НДС, в текущих ц</w:t>
            </w:r>
            <w:r>
              <w:rPr>
                <w:sz w:val="28"/>
                <w:szCs w:val="28"/>
              </w:rPr>
              <w:t>енах* / в ценах соответствующих лет (млн. рублей)</w:t>
            </w: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 инвестиционного проекта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проектно-изыскательские работы (ПИР)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строительно-монтажные работы, из них дорогостоящие материалы, художественные изделия для отделки </w:t>
            </w:r>
            <w:r>
              <w:rPr>
                <w:sz w:val="28"/>
                <w:szCs w:val="28"/>
              </w:rPr>
              <w:t>интерьеров и фасада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машин и оборудования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 дорогостоящие и (или) импортные машины и оборудование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затраты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6514" w:type="dxa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объекта недвижимого имущества</w:t>
            </w:r>
          </w:p>
        </w:tc>
        <w:tc>
          <w:tcPr>
            <w:tcW w:w="3114" w:type="dxa"/>
            <w:shd w:val="clear" w:color="auto" w:fill="auto"/>
          </w:tcPr>
          <w:p w:rsidR="00797C27" w:rsidRDefault="00797C27">
            <w:pPr>
              <w:pStyle w:val="af2"/>
              <w:tabs>
                <w:tab w:val="left" w:pos="426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797C27">
        <w:tc>
          <w:tcPr>
            <w:tcW w:w="9628" w:type="dxa"/>
            <w:gridSpan w:val="2"/>
            <w:shd w:val="clear" w:color="auto" w:fill="auto"/>
            <w:vAlign w:val="bottom"/>
          </w:tcPr>
          <w:p w:rsidR="00797C27" w:rsidRDefault="00995A18">
            <w:pPr>
              <w:pStyle w:val="af2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* В ценах года расчета стоимости инвестиционного проекта, </w:t>
            </w:r>
            <w:r>
              <w:rPr>
                <w:sz w:val="28"/>
                <w:szCs w:val="28"/>
              </w:rPr>
              <w:t>указанной в пункте 11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 инвестиционного проекта).</w:t>
            </w:r>
          </w:p>
        </w:tc>
      </w:tr>
    </w:tbl>
    <w:p w:rsidR="00797C27" w:rsidRDefault="00995A18">
      <w:pPr>
        <w:pStyle w:val="af2"/>
        <w:numPr>
          <w:ilvl w:val="0"/>
          <w:numId w:val="4"/>
        </w:numPr>
        <w:tabs>
          <w:tab w:val="left" w:pos="426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Источники и </w:t>
      </w:r>
      <w:r>
        <w:rPr>
          <w:sz w:val="28"/>
          <w:szCs w:val="28"/>
        </w:rPr>
        <w:t>объемы финансирования инвестиционного проекта, млн. рублей:</w:t>
      </w:r>
    </w:p>
    <w:tbl>
      <w:tblPr>
        <w:tblStyle w:val="afb"/>
        <w:tblW w:w="9640" w:type="dxa"/>
        <w:tblLook w:val="0000" w:firstRow="0" w:lastRow="0" w:firstColumn="0" w:lastColumn="0" w:noHBand="0" w:noVBand="0"/>
      </w:tblPr>
      <w:tblGrid>
        <w:gridCol w:w="2062"/>
        <w:gridCol w:w="1498"/>
        <w:gridCol w:w="1453"/>
        <w:gridCol w:w="2339"/>
        <w:gridCol w:w="1238"/>
        <w:gridCol w:w="1264"/>
      </w:tblGrid>
      <w:tr w:rsidR="00797C27">
        <w:trPr>
          <w:trHeight w:hRule="exact" w:val="642"/>
        </w:trPr>
        <w:tc>
          <w:tcPr>
            <w:tcW w:w="2119" w:type="dxa"/>
            <w:vMerge w:val="restart"/>
            <w:shd w:val="clear" w:color="auto" w:fill="auto"/>
          </w:tcPr>
          <w:p w:rsidR="00797C27" w:rsidRDefault="00995A18">
            <w:pPr>
              <w:pStyle w:val="af3"/>
              <w:ind w:left="-120" w:right="-108"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Год реализации инвестиционного проекта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Стоимость инвести- ци</w:t>
            </w:r>
            <w:r>
              <w:rPr>
                <w:sz w:val="28"/>
                <w:szCs w:val="26"/>
                <w:lang w:val="en-US"/>
              </w:rPr>
              <w:t>o</w:t>
            </w:r>
            <w:r>
              <w:rPr>
                <w:sz w:val="28"/>
                <w:szCs w:val="26"/>
              </w:rPr>
              <w:t>нного проекта (в текущих ценах* / в ценах соответст-вующих лет)</w:t>
            </w:r>
          </w:p>
        </w:tc>
        <w:tc>
          <w:tcPr>
            <w:tcW w:w="5961" w:type="dxa"/>
            <w:gridSpan w:val="4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Источник финансирования</w:t>
            </w:r>
          </w:p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 xml:space="preserve"> инвестиционного проекта</w:t>
            </w:r>
          </w:p>
        </w:tc>
      </w:tr>
      <w:tr w:rsidR="00797C27">
        <w:trPr>
          <w:trHeight w:hRule="exact" w:val="2929"/>
        </w:trPr>
        <w:tc>
          <w:tcPr>
            <w:tcW w:w="2119" w:type="dxa"/>
            <w:vMerge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федераль-ный бюджет</w:t>
            </w:r>
            <w:r>
              <w:rPr>
                <w:sz w:val="28"/>
                <w:szCs w:val="26"/>
              </w:rPr>
              <w:t xml:space="preserve"> (в текущих ценах / в ценах соответст-вующих лет)</w:t>
            </w:r>
          </w:p>
        </w:tc>
        <w:tc>
          <w:tcPr>
            <w:tcW w:w="1416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краевой бюджет (в те- кущих ценах / в</w:t>
            </w:r>
          </w:p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ценах</w:t>
            </w:r>
          </w:p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соответствующих лет)</w:t>
            </w:r>
          </w:p>
        </w:tc>
        <w:tc>
          <w:tcPr>
            <w:tcW w:w="1416" w:type="dxa"/>
            <w:shd w:val="clear" w:color="auto" w:fill="auto"/>
          </w:tcPr>
          <w:p w:rsidR="00797C27" w:rsidRDefault="00995A18">
            <w:pPr>
              <w:pStyle w:val="af3"/>
              <w:ind w:left="-101" w:right="-115"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местный бюджет (в текущих ценах / в ценах соответст- вующих лет)</w:t>
            </w:r>
          </w:p>
        </w:tc>
        <w:tc>
          <w:tcPr>
            <w:tcW w:w="1570" w:type="dxa"/>
            <w:shd w:val="clear" w:color="auto" w:fill="auto"/>
          </w:tcPr>
          <w:p w:rsidR="00797C27" w:rsidRDefault="00995A18">
            <w:pPr>
              <w:pStyle w:val="af3"/>
              <w:ind w:left="-109" w:right="-98"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внебюд- жетные источники  (в текущих ценах / в ценах соответст- вующих лет)</w:t>
            </w:r>
          </w:p>
        </w:tc>
      </w:tr>
      <w:tr w:rsidR="00797C27">
        <w:trPr>
          <w:trHeight w:hRule="exact" w:val="339"/>
        </w:trPr>
        <w:tc>
          <w:tcPr>
            <w:tcW w:w="2119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:rsidR="00797C27" w:rsidRDefault="00995A18">
            <w:pPr>
              <w:pStyle w:val="af3"/>
              <w:ind w:firstLine="0"/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5</w:t>
            </w:r>
          </w:p>
        </w:tc>
        <w:tc>
          <w:tcPr>
            <w:tcW w:w="1570" w:type="dxa"/>
            <w:shd w:val="clear" w:color="auto" w:fill="auto"/>
          </w:tcPr>
          <w:p w:rsidR="00797C27" w:rsidRDefault="00995A18">
            <w:pPr>
              <w:pStyle w:val="af3"/>
              <w:ind w:firstLine="52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6</w:t>
            </w:r>
          </w:p>
        </w:tc>
      </w:tr>
      <w:tr w:rsidR="00797C27">
        <w:trPr>
          <w:trHeight w:hRule="exact" w:val="4337"/>
        </w:trPr>
        <w:tc>
          <w:tcPr>
            <w:tcW w:w="2119" w:type="dxa"/>
            <w:shd w:val="clear" w:color="auto" w:fill="auto"/>
          </w:tcPr>
          <w:p w:rsidR="00797C27" w:rsidRDefault="00995A18">
            <w:pPr>
              <w:pStyle w:val="ad"/>
            </w:pPr>
            <w:r>
              <w:t>Инвестицион- ный проект - всего, в том числе: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20___год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20___год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20___год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из них: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этап I - всего, в том числе: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</w:t>
            </w:r>
            <w:r>
              <w:rPr>
                <w:rFonts w:ascii="Times New Roman" w:hAnsi="Times New Roman" w:cs="Times New Roman"/>
                <w:sz w:val="28"/>
                <w:szCs w:val="26"/>
                <w:u w:val="single"/>
              </w:rPr>
              <w:tab/>
            </w:r>
            <w:r>
              <w:rPr>
                <w:rFonts w:ascii="Times New Roman" w:hAnsi="Times New Roman" w:cs="Times New Roman"/>
                <w:sz w:val="28"/>
                <w:szCs w:val="26"/>
              </w:rPr>
              <w:t>год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ab/>
              <w:t>год</w:t>
            </w:r>
          </w:p>
          <w:p w:rsidR="00797C27" w:rsidRDefault="00995A18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>20___год</w:t>
            </w:r>
          </w:p>
        </w:tc>
        <w:tc>
          <w:tcPr>
            <w:tcW w:w="1559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797C27">
        <w:trPr>
          <w:trHeight w:hRule="exact" w:val="1695"/>
        </w:trPr>
        <w:tc>
          <w:tcPr>
            <w:tcW w:w="2119" w:type="dxa"/>
            <w:shd w:val="clear" w:color="auto" w:fill="auto"/>
          </w:tcPr>
          <w:p w:rsidR="00797C27" w:rsidRDefault="00995A18">
            <w:pPr>
              <w:pStyle w:val="af3"/>
              <w:tabs>
                <w:tab w:val="left" w:leader="underscore" w:pos="898"/>
              </w:tabs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этап - всего, в том числе:</w:t>
            </w:r>
          </w:p>
          <w:p w:rsidR="00797C27" w:rsidRDefault="00995A18">
            <w:pPr>
              <w:pStyle w:val="af3"/>
              <w:tabs>
                <w:tab w:val="left" w:leader="underscore" w:pos="389"/>
              </w:tabs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>
              <w:rPr>
                <w:sz w:val="28"/>
                <w:szCs w:val="26"/>
                <w:lang w:val="en-US"/>
              </w:rPr>
              <w:t>___</w:t>
            </w:r>
            <w:r>
              <w:rPr>
                <w:sz w:val="28"/>
                <w:szCs w:val="26"/>
              </w:rPr>
              <w:tab/>
              <w:t>год</w:t>
            </w:r>
          </w:p>
          <w:p w:rsidR="00797C27" w:rsidRDefault="00995A18">
            <w:pPr>
              <w:pStyle w:val="af3"/>
              <w:tabs>
                <w:tab w:val="left" w:leader="underscore" w:pos="384"/>
              </w:tabs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>
              <w:rPr>
                <w:sz w:val="28"/>
                <w:szCs w:val="26"/>
                <w:lang w:val="en-US"/>
              </w:rPr>
              <w:t>___</w:t>
            </w:r>
            <w:r>
              <w:rPr>
                <w:sz w:val="28"/>
                <w:szCs w:val="26"/>
              </w:rPr>
              <w:tab/>
              <w:t>год</w:t>
            </w:r>
          </w:p>
          <w:p w:rsidR="00797C27" w:rsidRDefault="00995A18">
            <w:pPr>
              <w:pStyle w:val="af3"/>
              <w:ind w:firstLine="0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20</w:t>
            </w:r>
            <w:r>
              <w:rPr>
                <w:sz w:val="28"/>
                <w:szCs w:val="26"/>
                <w:lang w:val="en-US"/>
              </w:rPr>
              <w:t>___</w:t>
            </w:r>
            <w:r>
              <w:rPr>
                <w:sz w:val="28"/>
                <w:szCs w:val="26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  <w:tc>
          <w:tcPr>
            <w:tcW w:w="1570" w:type="dxa"/>
            <w:shd w:val="clear" w:color="auto" w:fill="auto"/>
          </w:tcPr>
          <w:p w:rsidR="00797C27" w:rsidRDefault="00797C27">
            <w:pPr>
              <w:rPr>
                <w:rFonts w:ascii="Times New Roman" w:hAnsi="Times New Roman" w:cs="Times New Roman"/>
                <w:sz w:val="28"/>
                <w:szCs w:val="26"/>
              </w:rPr>
            </w:pPr>
          </w:p>
        </w:tc>
      </w:tr>
      <w:tr w:rsidR="00797C27">
        <w:trPr>
          <w:trHeight w:hRule="exact" w:val="1276"/>
        </w:trPr>
        <w:tc>
          <w:tcPr>
            <w:tcW w:w="9639" w:type="dxa"/>
            <w:gridSpan w:val="6"/>
            <w:shd w:val="clear" w:color="auto" w:fill="auto"/>
          </w:tcPr>
          <w:p w:rsidR="00797C27" w:rsidRDefault="00995A18">
            <w:pPr>
              <w:jc w:val="both"/>
              <w:rPr>
                <w:rFonts w:ascii="Times New Roman" w:hAnsi="Times New Roman" w:cs="Times New Roman"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sz w:val="28"/>
                <w:szCs w:val="26"/>
              </w:rPr>
              <w:t xml:space="preserve">       * В ценах года расчета 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стоимости инвестиционного проекта, указанной в пункте 11 настоящего паспорта инвестиционного проекта (по заключению государственной экспертизы, для предполагаемой (предельной) стоимости строительства - в ценах года представления настоящего паспорта. инвест</w:t>
            </w:r>
            <w:r>
              <w:rPr>
                <w:rFonts w:ascii="Times New Roman" w:hAnsi="Times New Roman" w:cs="Times New Roman"/>
                <w:sz w:val="28"/>
                <w:szCs w:val="26"/>
              </w:rPr>
              <w:t>иционного проекта).</w:t>
            </w:r>
          </w:p>
        </w:tc>
      </w:tr>
    </w:tbl>
    <w:p w:rsidR="00797C27" w:rsidRDefault="00797C27">
      <w:pPr>
        <w:rPr>
          <w:rFonts w:ascii="Times New Roman" w:hAnsi="Times New Roman" w:cs="Times New Roman"/>
          <w:sz w:val="28"/>
          <w:szCs w:val="28"/>
        </w:rPr>
      </w:pP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Количественные показатели (показатель) результатов реализации инвестиционного проекта ______________________________________________</w:t>
      </w:r>
    </w:p>
    <w:p w:rsidR="00797C27" w:rsidRDefault="00995A18">
      <w:pPr>
        <w:pStyle w:val="10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Отношение стоимости инвестиционного проекта к количественным показателям (показателю) результатов </w:t>
      </w:r>
      <w:r>
        <w:rPr>
          <w:sz w:val="28"/>
          <w:szCs w:val="28"/>
        </w:rPr>
        <w:t>реализации инвестиционного проекта, млн. рублей/на единицу результата, в ценах года расчета стоимости инвестиционного проекта, указанной в пункте 11 настоящего паспорта инвестиционного проекта (по заключению государственной экспертизы, для предполагаемой (</w:t>
      </w:r>
      <w:r>
        <w:rPr>
          <w:sz w:val="28"/>
          <w:szCs w:val="28"/>
        </w:rPr>
        <w:t>предельной) стоимости строительства - в ценах года представления настоящего паспорта инвестиционного проекта ____________________________________________________________________</w:t>
      </w:r>
    </w:p>
    <w:p w:rsidR="00797C27" w:rsidRDefault="00797C27">
      <w:pPr>
        <w:pStyle w:val="10"/>
        <w:ind w:left="3880" w:firstLine="0"/>
        <w:jc w:val="both"/>
        <w:rPr>
          <w:sz w:val="28"/>
          <w:szCs w:val="28"/>
        </w:rPr>
      </w:pPr>
    </w:p>
    <w:p w:rsidR="00797C27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</w:p>
    <w:p w:rsidR="00797C27" w:rsidRDefault="00995A18">
      <w:pPr>
        <w:pStyle w:val="10"/>
        <w:tabs>
          <w:tab w:val="left" w:pos="1276"/>
        </w:tabs>
        <w:ind w:firstLine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   </w:t>
      </w:r>
    </w:p>
    <w:p w:rsidR="00797C27" w:rsidRDefault="00995A18">
      <w:pPr>
        <w:pStyle w:val="10"/>
        <w:ind w:firstLine="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        (ФИО)</w:t>
      </w: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797C27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«___»_________________20__г.</w:t>
      </w: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797C27" w:rsidRDefault="00797C27">
      <w:pPr>
        <w:pStyle w:val="10"/>
        <w:ind w:firstLine="0"/>
        <w:jc w:val="both"/>
        <w:rPr>
          <w:sz w:val="28"/>
          <w:szCs w:val="28"/>
        </w:rPr>
      </w:pPr>
    </w:p>
    <w:p w:rsidR="00995A18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</w:t>
      </w:r>
      <w:r>
        <w:rPr>
          <w:sz w:val="28"/>
          <w:szCs w:val="28"/>
        </w:rPr>
        <w:t xml:space="preserve">экономического </w:t>
      </w:r>
    </w:p>
    <w:p w:rsidR="00797C27" w:rsidRDefault="00995A18">
      <w:pPr>
        <w:pStyle w:val="10"/>
        <w:ind w:firstLine="0"/>
        <w:jc w:val="both"/>
      </w:pP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азвития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</w:t>
      </w:r>
    </w:p>
    <w:p w:rsidR="00797C27" w:rsidRDefault="00995A18">
      <w:pPr>
        <w:pStyle w:val="10"/>
        <w:ind w:firstLine="0"/>
        <w:jc w:val="both"/>
        <w:sectPr w:rsidR="00797C27">
          <w:headerReference w:type="even" r:id="rId13"/>
          <w:headerReference w:type="default" r:id="rId14"/>
          <w:footerReference w:type="even" r:id="rId15"/>
          <w:footerReference w:type="default" r:id="rId16"/>
          <w:pgSz w:w="11906" w:h="16838"/>
          <w:pgMar w:top="1134" w:right="567" w:bottom="1134" w:left="1701" w:header="426" w:footer="798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</w:t>
      </w:r>
      <w:r>
        <w:rPr>
          <w:rFonts w:eastAsiaTheme="minorEastAsia"/>
          <w:color w:val="auto"/>
          <w:sz w:val="28"/>
          <w:szCs w:val="28"/>
          <w:lang w:bidi="ar-SA"/>
        </w:rPr>
        <w:t>га</w:t>
      </w:r>
      <w:r>
        <w:rPr>
          <w:sz w:val="28"/>
          <w:szCs w:val="28"/>
        </w:rPr>
        <w:t xml:space="preserve">                                                                 М.А. Стамбольжи</w:t>
      </w:r>
    </w:p>
    <w:p w:rsidR="00797C27" w:rsidRDefault="00995A18" w:rsidP="00995A18">
      <w:pPr>
        <w:pStyle w:val="10"/>
        <w:ind w:left="5046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797C27" w:rsidRDefault="00995A18">
      <w:pPr>
        <w:pStyle w:val="10"/>
        <w:spacing w:after="440"/>
        <w:ind w:left="5046" w:firstLine="0"/>
      </w:pPr>
      <w:r>
        <w:rPr>
          <w:sz w:val="28"/>
          <w:szCs w:val="28"/>
        </w:rPr>
        <w:t xml:space="preserve">к Правилам проведения проверки инвестиционных проектов на предмет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, направляемых </w:t>
      </w:r>
      <w:r>
        <w:rPr>
          <w:sz w:val="28"/>
          <w:szCs w:val="28"/>
        </w:rPr>
        <w:t>на капитальные вложения</w:t>
      </w:r>
    </w:p>
    <w:p w:rsidR="00797C27" w:rsidRDefault="00797C27">
      <w:pPr>
        <w:pStyle w:val="10"/>
        <w:tabs>
          <w:tab w:val="left" w:leader="underscore" w:pos="4214"/>
        </w:tabs>
        <w:ind w:left="1134" w:right="1275" w:firstLine="0"/>
        <w:jc w:val="center"/>
        <w:rPr>
          <w:sz w:val="28"/>
          <w:szCs w:val="28"/>
        </w:rPr>
      </w:pPr>
    </w:p>
    <w:p w:rsidR="00797C27" w:rsidRDefault="00995A18">
      <w:pPr>
        <w:pStyle w:val="10"/>
        <w:tabs>
          <w:tab w:val="left" w:leader="underscore" w:pos="4214"/>
        </w:tabs>
        <w:ind w:left="1134" w:right="1275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№ </w:t>
      </w:r>
      <w:r>
        <w:rPr>
          <w:b/>
          <w:sz w:val="28"/>
          <w:szCs w:val="28"/>
          <w:u w:val="single"/>
        </w:rPr>
        <w:t>_______</w:t>
      </w:r>
      <w:r>
        <w:rPr>
          <w:b/>
          <w:sz w:val="28"/>
          <w:szCs w:val="28"/>
        </w:rPr>
        <w:t>от «</w:t>
      </w:r>
      <w:r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</w:rPr>
        <w:t>»</w:t>
      </w:r>
      <w:r>
        <w:rPr>
          <w:b/>
          <w:sz w:val="28"/>
          <w:szCs w:val="28"/>
          <w:u w:val="single"/>
        </w:rPr>
        <w:t>__________</w:t>
      </w:r>
      <w:r>
        <w:rPr>
          <w:b/>
          <w:sz w:val="28"/>
          <w:szCs w:val="28"/>
        </w:rPr>
        <w:t>20</w:t>
      </w:r>
      <w:r>
        <w:rPr>
          <w:b/>
          <w:sz w:val="28"/>
          <w:szCs w:val="28"/>
          <w:u w:val="single"/>
        </w:rPr>
        <w:t>___</w:t>
      </w:r>
      <w:r>
        <w:rPr>
          <w:b/>
          <w:sz w:val="28"/>
          <w:szCs w:val="28"/>
        </w:rPr>
        <w:t>г.</w:t>
      </w:r>
    </w:p>
    <w:p w:rsidR="00797C27" w:rsidRDefault="00995A18">
      <w:pPr>
        <w:pStyle w:val="10"/>
        <w:ind w:left="1134" w:right="1275" w:firstLine="0"/>
        <w:jc w:val="center"/>
      </w:pPr>
      <w:r>
        <w:rPr>
          <w:b/>
          <w:sz w:val="28"/>
          <w:szCs w:val="28"/>
        </w:rPr>
        <w:t xml:space="preserve">о результатах проверки инвестиционного проекта на предмет эффективности использования средств бюджета </w:t>
      </w:r>
      <w:r>
        <w:rPr>
          <w:b/>
          <w:bCs/>
          <w:sz w:val="28"/>
          <w:szCs w:val="28"/>
        </w:rPr>
        <w:t>Туапсинск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ого</w:t>
      </w:r>
      <w:r>
        <w:rPr>
          <w:b/>
          <w:bCs/>
          <w:sz w:val="28"/>
          <w:szCs w:val="28"/>
        </w:rPr>
        <w:t xml:space="preserve"> муниципально</w:t>
      </w:r>
      <w:r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</w:t>
      </w:r>
      <w:r>
        <w:rPr>
          <w:rFonts w:eastAsiaTheme="minorEastAsia"/>
          <w:b/>
          <w:bCs/>
          <w:color w:val="auto"/>
          <w:sz w:val="28"/>
          <w:szCs w:val="28"/>
          <w:lang w:bidi="ar-SA"/>
        </w:rPr>
        <w:t>округа</w:t>
      </w:r>
      <w:r>
        <w:rPr>
          <w:b/>
          <w:sz w:val="28"/>
          <w:szCs w:val="28"/>
        </w:rPr>
        <w:t>, направляемых на капитальные вложения</w:t>
      </w:r>
    </w:p>
    <w:p w:rsidR="00797C27" w:rsidRDefault="00797C27">
      <w:pPr>
        <w:pStyle w:val="10"/>
        <w:ind w:left="320" w:firstLine="180"/>
        <w:jc w:val="both"/>
        <w:rPr>
          <w:sz w:val="28"/>
          <w:szCs w:val="28"/>
        </w:rPr>
      </w:pPr>
    </w:p>
    <w:p w:rsidR="00797C27" w:rsidRDefault="00995A18">
      <w:pPr>
        <w:pStyle w:val="10"/>
        <w:numPr>
          <w:ilvl w:val="0"/>
          <w:numId w:val="6"/>
        </w:numPr>
        <w:tabs>
          <w:tab w:val="left" w:pos="993"/>
        </w:tabs>
        <w:ind w:left="0" w:firstLine="709"/>
        <w:jc w:val="both"/>
      </w:pPr>
      <w:r>
        <w:rPr>
          <w:sz w:val="28"/>
          <w:szCs w:val="28"/>
        </w:rPr>
        <w:t xml:space="preserve">Сведения об инвестиционном проекте, представленном для приведения проверки на предмет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вложения, согласно паспорту инвестиционного проекта</w:t>
      </w:r>
    </w:p>
    <w:p w:rsidR="00797C27" w:rsidRDefault="00995A18">
      <w:pPr>
        <w:pStyle w:val="1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>__________________________________________________________</w:t>
      </w:r>
    </w:p>
    <w:p w:rsidR="00797C27" w:rsidRDefault="00995A18">
      <w:pPr>
        <w:pStyle w:val="10"/>
        <w:spacing w:after="260"/>
        <w:ind w:firstLine="0"/>
        <w:rPr>
          <w:sz w:val="28"/>
          <w:szCs w:val="28"/>
        </w:rPr>
      </w:pPr>
      <w:r>
        <w:rPr>
          <w:sz w:val="28"/>
          <w:szCs w:val="28"/>
        </w:rPr>
        <w:t>Наименование инвестиционного проекта:________________________________</w:t>
      </w:r>
    </w:p>
    <w:p w:rsidR="00797C27" w:rsidRDefault="00995A18">
      <w:pPr>
        <w:pStyle w:val="10"/>
        <w:tabs>
          <w:tab w:val="left" w:leader="underscore" w:pos="9214"/>
        </w:tabs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Наименование заявителя:</w:t>
      </w:r>
      <w:r>
        <w:rPr>
          <w:sz w:val="28"/>
          <w:szCs w:val="28"/>
        </w:rPr>
        <w:tab/>
      </w:r>
    </w:p>
    <w:p w:rsidR="00797C27" w:rsidRDefault="00995A18">
      <w:pPr>
        <w:pStyle w:val="10"/>
        <w:spacing w:after="22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Реквизиты комплекта документов, представленных заявителем:</w:t>
      </w:r>
    </w:p>
    <w:p w:rsidR="00797C27" w:rsidRDefault="00995A18">
      <w:pPr>
        <w:pStyle w:val="10"/>
        <w:spacing w:after="22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номер______________________</w:t>
      </w:r>
      <w:r>
        <w:rPr>
          <w:sz w:val="28"/>
          <w:szCs w:val="28"/>
        </w:rPr>
        <w:t>____; дата________________;</w:t>
      </w:r>
    </w:p>
    <w:p w:rsidR="00797C27" w:rsidRDefault="00995A18">
      <w:pPr>
        <w:pStyle w:val="10"/>
        <w:pBdr>
          <w:bottom w:val="single" w:sz="4" w:space="0" w:color="000000"/>
        </w:pBdr>
        <w:ind w:firstLine="0"/>
        <w:rPr>
          <w:sz w:val="28"/>
          <w:szCs w:val="28"/>
        </w:rPr>
      </w:pPr>
      <w:r>
        <w:rPr>
          <w:sz w:val="28"/>
          <w:szCs w:val="28"/>
        </w:rPr>
        <w:t>фамилия, имя, отчество и должность лица, подписавшего заявление</w:t>
      </w:r>
    </w:p>
    <w:p w:rsidR="00797C27" w:rsidRDefault="00797C27">
      <w:pPr>
        <w:pStyle w:val="10"/>
        <w:pBdr>
          <w:bottom w:val="single" w:sz="4" w:space="0" w:color="000000"/>
        </w:pBdr>
        <w:ind w:firstLine="0"/>
        <w:rPr>
          <w:sz w:val="28"/>
          <w:szCs w:val="28"/>
        </w:rPr>
      </w:pPr>
    </w:p>
    <w:p w:rsidR="00797C27" w:rsidRDefault="00995A18">
      <w:pPr>
        <w:pStyle w:val="10"/>
        <w:spacing w:after="26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инвестиционного проекта:_______________________________</w:t>
      </w:r>
    </w:p>
    <w:p w:rsidR="00797C27" w:rsidRDefault="00995A18">
      <w:pPr>
        <w:pStyle w:val="10"/>
        <w:spacing w:after="44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количественных показателей (показателя) реализации инвестиционного проекта с </w:t>
      </w:r>
      <w:r>
        <w:rPr>
          <w:sz w:val="28"/>
          <w:szCs w:val="28"/>
        </w:rPr>
        <w:t>указанием единиц измерения показателей (показателя): _________________________________________________________</w:t>
      </w:r>
    </w:p>
    <w:p w:rsidR="00797C27" w:rsidRDefault="00995A18">
      <w:pPr>
        <w:pStyle w:val="10"/>
        <w:spacing w:after="260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Сметная стоимость инвестиционного проекта, всего, в ценах соответствующих лет (в млн. рублей с одним знаком после запятой): </w:t>
      </w:r>
      <w:r>
        <w:rPr>
          <w:sz w:val="28"/>
          <w:szCs w:val="28"/>
        </w:rPr>
        <w:t>_________________________</w:t>
      </w:r>
    </w:p>
    <w:p w:rsidR="00797C27" w:rsidRDefault="00995A18">
      <w:pPr>
        <w:pStyle w:val="10"/>
        <w:numPr>
          <w:ilvl w:val="0"/>
          <w:numId w:val="6"/>
        </w:numPr>
        <w:tabs>
          <w:tab w:val="left" w:pos="994"/>
        </w:tabs>
        <w:spacing w:after="260"/>
        <w:ind w:left="0" w:firstLine="709"/>
        <w:jc w:val="both"/>
      </w:pPr>
      <w:r>
        <w:rPr>
          <w:sz w:val="28"/>
          <w:szCs w:val="28"/>
        </w:rPr>
        <w:t xml:space="preserve">Оценка эффективности использования средств бюджета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вложения, по инвестиционному проекту:</w:t>
      </w:r>
    </w:p>
    <w:p w:rsidR="00797C27" w:rsidRDefault="00995A18">
      <w:pPr>
        <w:pStyle w:val="10"/>
        <w:tabs>
          <w:tab w:val="left" w:leader="underscore" w:pos="9639"/>
        </w:tabs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на основе качественных критериев, %:</w:t>
      </w:r>
      <w:r>
        <w:rPr>
          <w:sz w:val="28"/>
          <w:szCs w:val="28"/>
        </w:rPr>
        <w:tab/>
      </w:r>
    </w:p>
    <w:p w:rsidR="00797C27" w:rsidRDefault="00995A18">
      <w:pPr>
        <w:pStyle w:val="10"/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на основе количественных критериев, %:_</w:t>
      </w:r>
      <w:r>
        <w:rPr>
          <w:sz w:val="28"/>
          <w:szCs w:val="28"/>
        </w:rPr>
        <w:t>________________________________</w:t>
      </w:r>
    </w:p>
    <w:p w:rsidR="00797C27" w:rsidRDefault="00995A18">
      <w:pPr>
        <w:pStyle w:val="10"/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значение интегральной оценки эффективности, %:_________________________</w:t>
      </w:r>
    </w:p>
    <w:p w:rsidR="00797C27" w:rsidRDefault="00995A18">
      <w:pPr>
        <w:pStyle w:val="10"/>
        <w:numPr>
          <w:ilvl w:val="0"/>
          <w:numId w:val="6"/>
        </w:numPr>
        <w:tabs>
          <w:tab w:val="left" w:pos="1120"/>
        </w:tabs>
        <w:spacing w:after="440"/>
        <w:ind w:left="0" w:firstLine="709"/>
        <w:jc w:val="both"/>
      </w:pPr>
      <w:bookmarkStart w:id="2" w:name="_GoBack"/>
      <w:bookmarkEnd w:id="2"/>
      <w:r>
        <w:rPr>
          <w:sz w:val="28"/>
          <w:szCs w:val="28"/>
        </w:rPr>
        <w:t xml:space="preserve">Заключение (положительное либо отрицательное) о результатах проверки инвестиционного проекта на предмет эффективности использования средств бюджета </w:t>
      </w:r>
      <w:r>
        <w:rPr>
          <w:sz w:val="28"/>
          <w:szCs w:val="28"/>
        </w:rPr>
        <w:t>Туа</w:t>
      </w:r>
      <w:r>
        <w:rPr>
          <w:sz w:val="28"/>
          <w:szCs w:val="28"/>
        </w:rPr>
        <w:t>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  <w:r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>, направляемых на капитальные вложения: _________________________________</w:t>
      </w:r>
    </w:p>
    <w:p w:rsidR="00797C27" w:rsidRDefault="00995A18">
      <w:pPr>
        <w:pStyle w:val="10"/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Экспертиза проведена:</w:t>
      </w:r>
    </w:p>
    <w:p w:rsidR="00797C27" w:rsidRDefault="00995A18">
      <w:pPr>
        <w:pStyle w:val="10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__________________           ____________________  _______________________</w:t>
      </w:r>
    </w:p>
    <w:p w:rsidR="00797C27" w:rsidRDefault="00995A18">
      <w:pPr>
        <w:pStyle w:val="10"/>
        <w:tabs>
          <w:tab w:val="left" w:pos="851"/>
          <w:tab w:val="left" w:pos="2398"/>
          <w:tab w:val="left" w:pos="4253"/>
          <w:tab w:val="left" w:pos="7513"/>
        </w:tabs>
        <w:ind w:firstLine="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  <w:t>(должность)</w:t>
      </w:r>
      <w:r>
        <w:rPr>
          <w:sz w:val="28"/>
          <w:szCs w:val="28"/>
          <w:vertAlign w:val="superscript"/>
        </w:rPr>
        <w:tab/>
        <w:t xml:space="preserve">                                         </w:t>
      </w:r>
      <w:r>
        <w:rPr>
          <w:sz w:val="28"/>
          <w:szCs w:val="28"/>
          <w:vertAlign w:val="superscript"/>
        </w:rPr>
        <w:t>(подпись)</w:t>
      </w:r>
      <w:r>
        <w:rPr>
          <w:sz w:val="28"/>
          <w:szCs w:val="28"/>
          <w:vertAlign w:val="superscript"/>
        </w:rPr>
        <w:tab/>
        <w:t>(Ф.И.О.)</w:t>
      </w:r>
    </w:p>
    <w:p w:rsidR="00797C27" w:rsidRDefault="00797C27">
      <w:pPr>
        <w:pStyle w:val="10"/>
        <w:spacing w:after="220"/>
        <w:ind w:firstLine="0"/>
        <w:rPr>
          <w:sz w:val="28"/>
          <w:szCs w:val="28"/>
        </w:rPr>
      </w:pPr>
    </w:p>
    <w:p w:rsidR="00797C27" w:rsidRDefault="00995A18">
      <w:pPr>
        <w:pStyle w:val="10"/>
        <w:spacing w:after="220"/>
        <w:ind w:firstLine="0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797C27" w:rsidRDefault="00995A18">
      <w:pPr>
        <w:pStyle w:val="10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__________________           ____________________  _______________________</w:t>
      </w:r>
    </w:p>
    <w:p w:rsidR="00797C27" w:rsidRDefault="00995A18">
      <w:pPr>
        <w:pStyle w:val="10"/>
        <w:tabs>
          <w:tab w:val="left" w:pos="851"/>
          <w:tab w:val="left" w:pos="4253"/>
        </w:tabs>
        <w:ind w:firstLine="708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(должность)</w:t>
      </w:r>
      <w:r>
        <w:rPr>
          <w:sz w:val="28"/>
          <w:szCs w:val="28"/>
          <w:vertAlign w:val="superscript"/>
        </w:rPr>
        <w:tab/>
        <w:t>(подпись)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  <w:t xml:space="preserve">          (Ф.И.О.)</w:t>
      </w:r>
    </w:p>
    <w:p w:rsidR="00797C27" w:rsidRDefault="00797C27">
      <w:pPr>
        <w:pStyle w:val="10"/>
        <w:tabs>
          <w:tab w:val="left" w:pos="2398"/>
          <w:tab w:val="left" w:pos="5270"/>
        </w:tabs>
        <w:ind w:firstLine="0"/>
        <w:rPr>
          <w:sz w:val="28"/>
          <w:szCs w:val="28"/>
        </w:rPr>
      </w:pPr>
    </w:p>
    <w:p w:rsidR="00797C27" w:rsidRDefault="00797C27">
      <w:pPr>
        <w:pStyle w:val="10"/>
        <w:tabs>
          <w:tab w:val="left" w:pos="2398"/>
          <w:tab w:val="left" w:pos="5270"/>
        </w:tabs>
        <w:ind w:firstLine="0"/>
        <w:rPr>
          <w:sz w:val="28"/>
          <w:szCs w:val="28"/>
        </w:rPr>
      </w:pPr>
    </w:p>
    <w:p w:rsidR="00995A18" w:rsidRDefault="00995A18">
      <w:pPr>
        <w:pStyle w:val="10"/>
        <w:tabs>
          <w:tab w:val="left" w:pos="2398"/>
          <w:tab w:val="left" w:pos="527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Начальник управлени</w:t>
      </w:r>
      <w:r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экономического </w:t>
      </w:r>
    </w:p>
    <w:p w:rsidR="00797C27" w:rsidRDefault="00995A18">
      <w:pPr>
        <w:pStyle w:val="10"/>
        <w:tabs>
          <w:tab w:val="left" w:pos="2398"/>
          <w:tab w:val="left" w:pos="5270"/>
        </w:tabs>
        <w:ind w:firstLine="0"/>
      </w:pP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азвития </w:t>
      </w:r>
      <w:r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Туапсинск</w:t>
      </w:r>
      <w:r>
        <w:rPr>
          <w:rFonts w:eastAsiaTheme="minorEastAsia"/>
          <w:color w:val="auto"/>
          <w:sz w:val="28"/>
          <w:szCs w:val="28"/>
          <w:lang w:bidi="ar-SA"/>
        </w:rPr>
        <w:t>ого</w:t>
      </w:r>
    </w:p>
    <w:p w:rsidR="00797C27" w:rsidRDefault="00995A18">
      <w:pPr>
        <w:pStyle w:val="10"/>
        <w:tabs>
          <w:tab w:val="left" w:pos="2398"/>
          <w:tab w:val="left" w:pos="5270"/>
        </w:tabs>
        <w:ind w:firstLine="0"/>
      </w:pPr>
      <w:r>
        <w:rPr>
          <w:sz w:val="28"/>
          <w:szCs w:val="28"/>
        </w:rPr>
        <w:t>муниципально</w:t>
      </w:r>
      <w:r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>
        <w:rPr>
          <w:rFonts w:eastAsiaTheme="minorEastAsia"/>
          <w:color w:val="auto"/>
          <w:sz w:val="28"/>
          <w:szCs w:val="28"/>
          <w:lang w:bidi="ar-SA"/>
        </w:rPr>
        <w:t>округа</w:t>
      </w:r>
      <w:r>
        <w:rPr>
          <w:sz w:val="28"/>
          <w:szCs w:val="28"/>
        </w:rPr>
        <w:t xml:space="preserve">                                                                 М.А. Стамбольжи</w:t>
      </w:r>
    </w:p>
    <w:sectPr w:rsidR="00797C27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134" w:right="567" w:bottom="1134" w:left="1701" w:header="607" w:footer="306" w:gutter="0"/>
      <w:pgNumType w:start="1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95A18">
      <w:r>
        <w:separator/>
      </w:r>
    </w:p>
  </w:endnote>
  <w:endnote w:type="continuationSeparator" w:id="0">
    <w:p w:rsidR="00000000" w:rsidRDefault="0099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95A18">
      <w:r>
        <w:separator/>
      </w:r>
    </w:p>
  </w:footnote>
  <w:footnote w:type="continuationSeparator" w:id="0">
    <w:p w:rsidR="00000000" w:rsidRDefault="0099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8747359"/>
      <w:docPartObj>
        <w:docPartGallery w:val="Page Numbers (Top of Page)"/>
        <w:docPartUnique/>
      </w:docPartObj>
    </w:sdtPr>
    <w:sdtEndPr/>
    <w:sdtContent>
      <w:p w:rsidR="00797C27" w:rsidRDefault="00995A18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10</w:t>
        </w:r>
        <w:r>
          <w:rPr>
            <w:rFonts w:ascii="Times New Roman" w:hAnsi="Times New Roman" w:cs="Times New Roman"/>
          </w:rPr>
          <w:fldChar w:fldCharType="end"/>
        </w:r>
      </w:p>
      <w:p w:rsidR="00797C27" w:rsidRDefault="00995A18">
        <w:pPr>
          <w:spacing w:line="1" w:lineRule="exact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1103161"/>
      <w:docPartObj>
        <w:docPartGallery w:val="Page Numbers (Top of Page)"/>
        <w:docPartUnique/>
      </w:docPartObj>
    </w:sdtPr>
    <w:sdtEndPr/>
    <w:sdtContent>
      <w:p w:rsidR="00797C27" w:rsidRDefault="00995A18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11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pStyle w:val="af6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/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/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0261558"/>
      <w:docPartObj>
        <w:docPartGallery w:val="Page Numbers (Top of Page)"/>
        <w:docPartUnique/>
      </w:docPartObj>
    </w:sdtPr>
    <w:sdtEndPr/>
    <w:sdtContent>
      <w:p w:rsidR="00797C27" w:rsidRDefault="00995A18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4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0234463"/>
      <w:docPartObj>
        <w:docPartGallery w:val="Page Numbers (Top of Page)"/>
        <w:docPartUnique/>
      </w:docPartObj>
    </w:sdtPr>
    <w:sdtEndPr/>
    <w:sdtContent>
      <w:p w:rsidR="00797C27" w:rsidRDefault="00995A18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3</w:t>
        </w:r>
        <w:r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2428548"/>
      <w:docPartObj>
        <w:docPartGallery w:val="Page Numbers (Top of Page)"/>
        <w:docPartUnique/>
      </w:docPartObj>
    </w:sdtPr>
    <w:sdtEndPr/>
    <w:sdtContent>
      <w:p w:rsidR="00797C27" w:rsidRDefault="00995A18">
        <w:pPr>
          <w:pStyle w:val="af6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797C27" w:rsidRDefault="00797C27">
    <w:pPr>
      <w:pStyle w:val="af6"/>
      <w:tabs>
        <w:tab w:val="clear" w:pos="4677"/>
        <w:tab w:val="clear" w:pos="9355"/>
      </w:tabs>
      <w:spacing w:line="1" w:lineRule="exact"/>
      <w:rPr>
        <w:lang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C27" w:rsidRDefault="00797C2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6C5"/>
    <w:multiLevelType w:val="multilevel"/>
    <w:tmpl w:val="9FEE0AB6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9"/>
        <w:u w:val="none"/>
        <w:lang w:val="ru-RU" w:eastAsia="ru-RU" w:bidi="ru-RU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7673767"/>
    <w:multiLevelType w:val="multilevel"/>
    <w:tmpl w:val="4F3638C6"/>
    <w:lvl w:ilvl="0">
      <w:start w:val="3"/>
      <w:numFmt w:val="decimal"/>
      <w:lvlText w:val="%1."/>
      <w:lvlJc w:val="left"/>
      <w:pPr>
        <w:ind w:left="0" w:firstLine="0"/>
      </w:pPr>
    </w:lvl>
    <w:lvl w:ilvl="1">
      <w:start w:val="3"/>
      <w:numFmt w:val="decimal"/>
      <w:lvlText w:val="%1.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75A7CFC"/>
    <w:multiLevelType w:val="multilevel"/>
    <w:tmpl w:val="207EE4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23DE35C9"/>
    <w:multiLevelType w:val="multilevel"/>
    <w:tmpl w:val="35F68112"/>
    <w:lvl w:ilvl="0">
      <w:start w:val="1"/>
      <w:numFmt w:val="decimal"/>
      <w:lvlText w:val="%1."/>
      <w:lvlJc w:val="left"/>
      <w:pPr>
        <w:ind w:left="0" w:firstLine="0"/>
      </w:pPr>
      <w:rPr>
        <w:rFonts w:eastAsia="Times New Roman" w:cs="Times New Roman"/>
        <w:b w:val="0"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54805A0"/>
    <w:multiLevelType w:val="multilevel"/>
    <w:tmpl w:val="E2684BCC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B8B3781"/>
    <w:multiLevelType w:val="multilevel"/>
    <w:tmpl w:val="25E2B53A"/>
    <w:lvl w:ilvl="0">
      <w:start w:val="4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ru-RU" w:eastAsia="ru-RU" w:bidi="ru-RU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34555894"/>
    <w:multiLevelType w:val="multilevel"/>
    <w:tmpl w:val="BB52E09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520" w:hanging="720"/>
      </w:pPr>
    </w:lvl>
    <w:lvl w:ilvl="3">
      <w:start w:val="1"/>
      <w:numFmt w:val="decimal"/>
      <w:lvlText w:val="%1.%2.%3.%4."/>
      <w:lvlJc w:val="left"/>
      <w:pPr>
        <w:ind w:left="2280" w:hanging="1080"/>
      </w:pPr>
    </w:lvl>
    <w:lvl w:ilvl="4">
      <w:start w:val="1"/>
      <w:numFmt w:val="decimal"/>
      <w:lvlText w:val="%1.%2.%3.%4.%5."/>
      <w:lvlJc w:val="left"/>
      <w:pPr>
        <w:ind w:left="2680" w:hanging="1080"/>
      </w:pPr>
    </w:lvl>
    <w:lvl w:ilvl="5">
      <w:start w:val="1"/>
      <w:numFmt w:val="decimal"/>
      <w:lvlText w:val="%1.%2.%3.%4.%5.%6."/>
      <w:lvlJc w:val="left"/>
      <w:pPr>
        <w:ind w:left="3440" w:hanging="1440"/>
      </w:pPr>
    </w:lvl>
    <w:lvl w:ilvl="6">
      <w:start w:val="1"/>
      <w:numFmt w:val="decimal"/>
      <w:lvlText w:val="%1.%2.%3.%4.%5.%6.%7."/>
      <w:lvlJc w:val="left"/>
      <w:pPr>
        <w:ind w:left="4200" w:hanging="1800"/>
      </w:pPr>
    </w:lvl>
    <w:lvl w:ilvl="7">
      <w:start w:val="1"/>
      <w:numFmt w:val="decimal"/>
      <w:lvlText w:val="%1.%2.%3.%4.%5.%6.%7.%8."/>
      <w:lvlJc w:val="left"/>
      <w:pPr>
        <w:ind w:left="4600" w:hanging="1800"/>
      </w:pPr>
    </w:lvl>
    <w:lvl w:ilvl="8">
      <w:start w:val="1"/>
      <w:numFmt w:val="decimal"/>
      <w:lvlText w:val="%1.%2.%3.%4.%5.%6.%7.%8.%9."/>
      <w:lvlJc w:val="left"/>
      <w:pPr>
        <w:ind w:left="5360" w:hanging="21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27"/>
    <w:rsid w:val="00471750"/>
    <w:rsid w:val="00797C27"/>
    <w:rsid w:val="0099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25338"/>
  <w15:docId w15:val="{D7D5EB97-1B29-4C47-A212-74FE783FD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Cs w:val="24"/>
        <w:lang w:val="ru-RU" w:eastAsia="ru-RU" w:bidi="ru-RU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a3">
    <w:name w:val="Основной текст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a4">
    <w:name w:val="Подпись к картинк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2">
    <w:name w:val="Заголовок №2_"/>
    <w:basedOn w:val="a0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20">
    <w:name w:val="Колонтитул (2)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a5">
    <w:name w:val="Подпись к таблиц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a6">
    <w:name w:val="Другое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</w:rPr>
  </w:style>
  <w:style w:type="character" w:customStyle="1" w:styleId="21">
    <w:name w:val="Основной текст (2)_"/>
    <w:basedOn w:val="a0"/>
    <w:link w:val="22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3E7BAD"/>
      <w:sz w:val="13"/>
      <w:szCs w:val="13"/>
      <w:u w:val="none"/>
    </w:rPr>
  </w:style>
  <w:style w:type="character" w:customStyle="1" w:styleId="a7">
    <w:name w:val="Колонтитул_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6"/>
      <w:szCs w:val="16"/>
      <w:u w:val="none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dstrike w:val="0"/>
      <w:u w:val="none"/>
    </w:rPr>
  </w:style>
  <w:style w:type="character" w:customStyle="1" w:styleId="a8">
    <w:name w:val="Верхний колонтитул Знак"/>
    <w:basedOn w:val="a0"/>
    <w:uiPriority w:val="99"/>
    <w:qFormat/>
    <w:rsid w:val="003F7935"/>
    <w:rPr>
      <w:color w:val="000000"/>
    </w:rPr>
  </w:style>
  <w:style w:type="character" w:customStyle="1" w:styleId="a9">
    <w:name w:val="Нижний колонтитул Знак"/>
    <w:basedOn w:val="a0"/>
    <w:uiPriority w:val="99"/>
    <w:qFormat/>
    <w:rsid w:val="003F7935"/>
    <w:rPr>
      <w:color w:val="000000"/>
    </w:rPr>
  </w:style>
  <w:style w:type="character" w:customStyle="1" w:styleId="aa">
    <w:name w:val="Основной текст Знак"/>
    <w:basedOn w:val="a0"/>
    <w:uiPriority w:val="99"/>
    <w:qFormat/>
    <w:rsid w:val="00674442"/>
    <w:rPr>
      <w:rFonts w:ascii="Times New Roman" w:hAnsi="Times New Roman" w:cs="Times New Roman"/>
      <w:color w:val="000000"/>
      <w:sz w:val="28"/>
      <w:szCs w:val="26"/>
    </w:rPr>
  </w:style>
  <w:style w:type="character" w:customStyle="1" w:styleId="ab">
    <w:name w:val="Текст выноски Знак"/>
    <w:basedOn w:val="a0"/>
    <w:uiPriority w:val="99"/>
    <w:semiHidden/>
    <w:qFormat/>
    <w:rsid w:val="000D72CC"/>
    <w:rPr>
      <w:rFonts w:ascii="Segoe UI" w:hAnsi="Segoe UI" w:cs="Segoe UI"/>
      <w:color w:val="000000"/>
      <w:sz w:val="18"/>
      <w:szCs w:val="18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d">
    <w:name w:val="Body Text"/>
    <w:basedOn w:val="a"/>
    <w:uiPriority w:val="99"/>
    <w:unhideWhenUsed/>
    <w:rsid w:val="00674442"/>
    <w:rPr>
      <w:rFonts w:ascii="Times New Roman" w:hAnsi="Times New Roman" w:cs="Times New Roman"/>
      <w:sz w:val="28"/>
      <w:szCs w:val="26"/>
    </w:rPr>
  </w:style>
  <w:style w:type="paragraph" w:styleId="ae">
    <w:name w:val="List"/>
    <w:basedOn w:val="ad"/>
    <w:rPr>
      <w:rFonts w:cs="Droid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Droid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50">
    <w:name w:val="Основной текст (5)"/>
    <w:basedOn w:val="a"/>
    <w:link w:val="5"/>
    <w:qFormat/>
    <w:rPr>
      <w:rFonts w:ascii="Times New Roman" w:eastAsia="Times New Roman" w:hAnsi="Times New Roman" w:cs="Times New Roman"/>
      <w:sz w:val="30"/>
      <w:szCs w:val="30"/>
    </w:rPr>
  </w:style>
  <w:style w:type="paragraph" w:customStyle="1" w:styleId="10">
    <w:name w:val="Основной текст1"/>
    <w:basedOn w:val="a"/>
    <w:link w:val="1"/>
    <w:qFormat/>
    <w:pPr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f1">
    <w:name w:val="Подпись к картинке"/>
    <w:basedOn w:val="a"/>
    <w:qFormat/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qFormat/>
    <w:pPr>
      <w:spacing w:before="40" w:after="180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3">
    <w:name w:val="Заголовок №2"/>
    <w:basedOn w:val="a"/>
    <w:link w:val="24"/>
    <w:qFormat/>
    <w:pPr>
      <w:spacing w:after="210"/>
      <w:jc w:val="center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">
    <w:name w:val="Колонтитул (2)"/>
    <w:basedOn w:val="a"/>
    <w:link w:val="21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f2">
    <w:name w:val="Подпись к таблице"/>
    <w:basedOn w:val="a"/>
    <w:qFormat/>
    <w:pPr>
      <w:spacing w:line="252" w:lineRule="auto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f3">
    <w:name w:val="Другое"/>
    <w:basedOn w:val="a"/>
    <w:qFormat/>
    <w:pPr>
      <w:ind w:firstLine="4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4">
    <w:name w:val="Основной текст (2)"/>
    <w:basedOn w:val="a"/>
    <w:link w:val="23"/>
    <w:qFormat/>
    <w:pPr>
      <w:spacing w:after="300" w:line="312" w:lineRule="auto"/>
    </w:pPr>
    <w:rPr>
      <w:rFonts w:ascii="Arial" w:eastAsia="Arial" w:hAnsi="Arial" w:cs="Arial"/>
      <w:color w:val="3E7BAD"/>
      <w:sz w:val="13"/>
      <w:szCs w:val="13"/>
    </w:rPr>
  </w:style>
  <w:style w:type="paragraph" w:customStyle="1" w:styleId="af4">
    <w:name w:val="Колонтитул"/>
    <w:basedOn w:val="a"/>
    <w:qFormat/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Заголовок №1"/>
    <w:basedOn w:val="a"/>
    <w:qFormat/>
    <w:pPr>
      <w:jc w:val="center"/>
      <w:outlineLvl w:val="0"/>
    </w:pPr>
    <w:rPr>
      <w:rFonts w:ascii="Times New Roman" w:eastAsia="Times New Roman" w:hAnsi="Times New Roman" w:cs="Times New Roman"/>
      <w:smallCaps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3F7935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3F7935"/>
    <w:pPr>
      <w:tabs>
        <w:tab w:val="center" w:pos="4677"/>
        <w:tab w:val="right" w:pos="9355"/>
      </w:tabs>
    </w:pPr>
  </w:style>
  <w:style w:type="paragraph" w:styleId="af8">
    <w:name w:val="List Paragraph"/>
    <w:basedOn w:val="a"/>
    <w:uiPriority w:val="34"/>
    <w:qFormat/>
    <w:rsid w:val="00C02BA5"/>
    <w:pPr>
      <w:ind w:left="720"/>
      <w:contextualSpacing/>
    </w:pPr>
  </w:style>
  <w:style w:type="paragraph" w:styleId="af9">
    <w:name w:val="Balloon Text"/>
    <w:basedOn w:val="a"/>
    <w:uiPriority w:val="99"/>
    <w:semiHidden/>
    <w:unhideWhenUsed/>
    <w:qFormat/>
    <w:rsid w:val="000D72CC"/>
    <w:rPr>
      <w:rFonts w:ascii="Segoe UI" w:hAnsi="Segoe UI" w:cs="Segoe UI"/>
      <w:sz w:val="18"/>
      <w:szCs w:val="18"/>
    </w:rPr>
  </w:style>
  <w:style w:type="paragraph" w:customStyle="1" w:styleId="afa">
    <w:name w:val="Верхний колонтитул слева"/>
    <w:basedOn w:val="af6"/>
    <w:qFormat/>
  </w:style>
  <w:style w:type="table" w:styleId="afb">
    <w:name w:val="Table Grid"/>
    <w:basedOn w:val="a1"/>
    <w:uiPriority w:val="39"/>
    <w:rsid w:val="00FB24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7F6292B4-2467-400C-9F14-6D26AB989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20</Pages>
  <Words>5821</Words>
  <Characters>33183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dc:description/>
  <cp:lastModifiedBy>Вячеслав Кириллов</cp:lastModifiedBy>
  <cp:revision>54</cp:revision>
  <cp:lastPrinted>2024-05-15T12:16:00Z</cp:lastPrinted>
  <dcterms:created xsi:type="dcterms:W3CDTF">2024-04-16T05:49:00Z</dcterms:created>
  <dcterms:modified xsi:type="dcterms:W3CDTF">2025-02-27T09:15:00Z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